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B861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2682FD3C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30E0266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33FED6A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155BF0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报</w:t>
      </w:r>
    </w:p>
    <w:p w14:paraId="4A215B0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名</w:t>
      </w:r>
    </w:p>
    <w:p w14:paraId="7AE40AC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2C7E113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42156249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42A9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852286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28C3A52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4E3EF7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6417947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7C06F12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415CF9EE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1482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C56FCD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7AEAA08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24A9924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5A17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107FDDD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0E68D20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7983F18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B52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CFABBB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3B0CE305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5251C76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605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D461B9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6BE7AB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1411ED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F8B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8CCA60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03AEA79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0D661117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DE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056DB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62181846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2579B8E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0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04FED7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2B3D4DD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E33D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07F761">
      <w:pPr>
        <w:rPr>
          <w:kern w:val="0"/>
        </w:rPr>
      </w:pPr>
    </w:p>
    <w:p w14:paraId="4DD62E1B">
      <w:pPr>
        <w:pStyle w:val="2"/>
        <w:ind w:firstLine="0"/>
        <w:rPr>
          <w:kern w:val="0"/>
        </w:rPr>
      </w:pPr>
    </w:p>
    <w:p w14:paraId="1AAA384A">
      <w:pPr>
        <w:pStyle w:val="2"/>
        <w:ind w:firstLine="0"/>
        <w:rPr>
          <w:kern w:val="0"/>
        </w:rPr>
      </w:pPr>
    </w:p>
    <w:p w14:paraId="23AA9820">
      <w:pPr>
        <w:pStyle w:val="2"/>
        <w:ind w:firstLine="0"/>
        <w:rPr>
          <w:kern w:val="0"/>
        </w:rPr>
      </w:pPr>
    </w:p>
    <w:p w14:paraId="7934B0D8"/>
    <w:p w14:paraId="7B23D36D"/>
    <w:p w14:paraId="3A8D3637"/>
    <w:p w14:paraId="1B426C39"/>
    <w:p w14:paraId="02CCC309"/>
    <w:p w14:paraId="04507ED0">
      <w:pPr>
        <w:pStyle w:val="2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2631E2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一、响应函</w:t>
      </w:r>
    </w:p>
    <w:p w14:paraId="1AB93CE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01ABE44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（响应供应商名称）系中华人民共和国合法企业，我方就参加本次项目采购有关事项郑重声明如下：</w:t>
      </w:r>
    </w:p>
    <w:p w14:paraId="24E9612D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一、我方完全理解并接受采购公告所有要求。</w:t>
      </w:r>
    </w:p>
    <w:p w14:paraId="70A6A986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1D625D44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三、我方承诺，后续采购价格不高于本次报名价格。</w:t>
      </w:r>
    </w:p>
    <w:p w14:paraId="2E5304D3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 w14:paraId="3AE5AC3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33FAFE3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04E95BF6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C648ABB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77B7F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E4F06B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0BA1B09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1950B694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58AFA9E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508ADF">
      <w:pPr>
        <w:pStyle w:val="2"/>
        <w:rPr>
          <w:kern w:val="0"/>
        </w:rPr>
      </w:pPr>
      <w:r>
        <w:rPr>
          <w:rFonts w:hint="eastAsia"/>
          <w:kern w:val="0"/>
        </w:rPr>
        <w:t>二、 报价一览表</w:t>
      </w:r>
      <w:bookmarkEnd w:id="1"/>
      <w:bookmarkEnd w:id="2"/>
    </w:p>
    <w:p w14:paraId="03B40DC0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10065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274"/>
        <w:gridCol w:w="2693"/>
        <w:gridCol w:w="1984"/>
        <w:gridCol w:w="2127"/>
      </w:tblGrid>
      <w:tr w14:paraId="45EE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77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6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电影卡（券）结算价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240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电影卡（券）实际面值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FD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选座</w:t>
            </w:r>
            <w:r>
              <w:rPr>
                <w:rFonts w:ascii="宋体" w:hAnsi="宋体" w:cs="宋体"/>
                <w:kern w:val="0"/>
                <w:szCs w:val="21"/>
              </w:rPr>
              <w:t>平台名称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E2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测试券码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账号</w:t>
            </w:r>
          </w:p>
        </w:tc>
      </w:tr>
      <w:tr w14:paraId="3820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38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工会电影卡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E6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E9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689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99A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7C5C465">
      <w:pPr>
        <w:ind w:left="1040" w:leftChars="200" w:hanging="620" w:hangingChars="294"/>
        <w:rPr>
          <w:b/>
          <w:color w:val="FF0000"/>
        </w:rPr>
      </w:pPr>
      <w:r>
        <w:rPr>
          <w:rFonts w:hint="eastAsia"/>
          <w:b/>
          <w:color w:val="FF0000"/>
        </w:rPr>
        <w:t>注：1.请响应供应商在报价时提供线上选座平台名称，如不能直接查看平台票价，还需提供可在线查看合作影院、场次、票价的测试账号或券码；未提供有效券码或账号导致无法获取票价的将视为无效报价。</w:t>
      </w:r>
    </w:p>
    <w:p w14:paraId="2377279F">
      <w:pPr>
        <w:ind w:left="1040" w:leftChars="200" w:hanging="620" w:hangingChars="294"/>
        <w:rPr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>
        <w:rPr>
          <w:rFonts w:hint="eastAsia"/>
          <w:b/>
          <w:color w:val="FF0000"/>
          <w:lang w:val="en-US" w:eastAsia="zh-CN"/>
        </w:rPr>
        <w:t>2</w:t>
      </w:r>
      <w:r>
        <w:rPr>
          <w:rFonts w:hint="eastAsia"/>
          <w:b/>
          <w:color w:val="FF0000"/>
        </w:rPr>
        <w:t>.测试券码仅作为在线测试，不会产生实际消费，各响应供应商需对显示票价的准确性与真实性负责，如发现弄虚作假，一票否决；评审后请各响应供应商自行修改密码或收回，逾期未处理产生的后果自负。</w:t>
      </w:r>
    </w:p>
    <w:p w14:paraId="3197F4D2"/>
    <w:p w14:paraId="39B17CAF">
      <w:pPr>
        <w:ind w:firstLine="105" w:firstLineChars="50"/>
      </w:pPr>
      <w:r>
        <w:rPr>
          <w:rFonts w:hint="eastAsia"/>
        </w:rPr>
        <w:t>此报价含该项目货物运输等所有的费用（包干价）、含税。</w:t>
      </w:r>
    </w:p>
    <w:p w14:paraId="0B6DE49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94DCA0D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3C6A56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6838" w:h="11906" w:orient="landscape"/>
          <w:pgMar w:top="1800" w:right="3938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57400466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三、法定代表人授权书（非法定代表人参与投标时提供）</w:t>
      </w:r>
    </w:p>
    <w:p w14:paraId="3DC4895D"/>
    <w:p w14:paraId="671537B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19552B8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C871682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F2D714F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1887441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5A7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61B8969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D32F1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2C5ACF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0E0DCA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935EBB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4AB25B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487A5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ABFB96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16FC53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2B27E41D"/>
    <w:p w14:paraId="1ED0397E"/>
    <w:p w14:paraId="64B1FB9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77B8286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E777E4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70B3EC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432CC23D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CCBF63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17B6212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C13F18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048A0CC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9D03F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5EC4738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44EDDD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5A6A66A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1460E769">
      <w:pPr>
        <w:spacing w:line="360" w:lineRule="auto"/>
        <w:rPr>
          <w:sz w:val="30"/>
          <w:szCs w:val="30"/>
        </w:rPr>
      </w:pPr>
    </w:p>
    <w:p w14:paraId="529D14B9">
      <w:pPr>
        <w:spacing w:line="360" w:lineRule="auto"/>
        <w:rPr>
          <w:sz w:val="30"/>
          <w:szCs w:val="30"/>
        </w:rPr>
      </w:pPr>
    </w:p>
    <w:p w14:paraId="74A24D10">
      <w:pPr>
        <w:spacing w:line="360" w:lineRule="auto"/>
        <w:rPr>
          <w:sz w:val="30"/>
          <w:szCs w:val="30"/>
        </w:rPr>
      </w:pPr>
    </w:p>
    <w:p w14:paraId="5DCE99E7">
      <w:pPr>
        <w:spacing w:line="360" w:lineRule="auto"/>
        <w:rPr>
          <w:sz w:val="30"/>
          <w:szCs w:val="30"/>
        </w:rPr>
      </w:pPr>
    </w:p>
    <w:p w14:paraId="19701C64">
      <w:pPr>
        <w:spacing w:line="360" w:lineRule="auto"/>
        <w:rPr>
          <w:sz w:val="30"/>
          <w:szCs w:val="30"/>
        </w:rPr>
      </w:pPr>
    </w:p>
    <w:p w14:paraId="5C391087">
      <w:pPr>
        <w:spacing w:line="360" w:lineRule="auto"/>
        <w:rPr>
          <w:sz w:val="30"/>
          <w:szCs w:val="30"/>
        </w:rPr>
      </w:pPr>
    </w:p>
    <w:p w14:paraId="2C016A62">
      <w:pPr>
        <w:spacing w:line="360" w:lineRule="auto"/>
        <w:rPr>
          <w:sz w:val="30"/>
          <w:szCs w:val="30"/>
        </w:rPr>
      </w:pPr>
    </w:p>
    <w:p w14:paraId="14B6017A">
      <w:pPr>
        <w:spacing w:line="360" w:lineRule="auto"/>
        <w:rPr>
          <w:sz w:val="30"/>
          <w:szCs w:val="30"/>
        </w:rPr>
      </w:pPr>
    </w:p>
    <w:p w14:paraId="54C12190">
      <w:pPr>
        <w:spacing w:line="360" w:lineRule="auto"/>
        <w:rPr>
          <w:sz w:val="30"/>
          <w:szCs w:val="30"/>
        </w:rPr>
      </w:pPr>
    </w:p>
    <w:p w14:paraId="2BCE60E3">
      <w:pPr>
        <w:spacing w:line="360" w:lineRule="auto"/>
        <w:rPr>
          <w:sz w:val="30"/>
          <w:szCs w:val="30"/>
        </w:rPr>
      </w:pPr>
    </w:p>
    <w:p w14:paraId="15B52A48">
      <w:pPr>
        <w:spacing w:line="360" w:lineRule="auto"/>
        <w:rPr>
          <w:sz w:val="30"/>
          <w:szCs w:val="30"/>
        </w:rPr>
      </w:pPr>
    </w:p>
    <w:p w14:paraId="17190F0F">
      <w:pPr>
        <w:spacing w:line="360" w:lineRule="auto"/>
        <w:rPr>
          <w:sz w:val="30"/>
          <w:szCs w:val="30"/>
        </w:rPr>
      </w:pPr>
    </w:p>
    <w:p w14:paraId="2A24BEA7">
      <w:pPr>
        <w:spacing w:line="360" w:lineRule="auto"/>
        <w:rPr>
          <w:sz w:val="30"/>
          <w:szCs w:val="30"/>
        </w:rPr>
      </w:pPr>
    </w:p>
    <w:p w14:paraId="0794DFDB">
      <w:pPr>
        <w:spacing w:line="360" w:lineRule="auto"/>
        <w:rPr>
          <w:sz w:val="30"/>
          <w:szCs w:val="30"/>
        </w:rPr>
      </w:pPr>
    </w:p>
    <w:p w14:paraId="0B6B0E76">
      <w:pPr>
        <w:spacing w:line="360" w:lineRule="auto"/>
        <w:rPr>
          <w:sz w:val="30"/>
          <w:szCs w:val="30"/>
        </w:rPr>
      </w:pPr>
    </w:p>
    <w:p w14:paraId="51A10C11">
      <w:pPr>
        <w:spacing w:line="360" w:lineRule="auto"/>
        <w:rPr>
          <w:sz w:val="30"/>
          <w:szCs w:val="30"/>
        </w:rPr>
      </w:pPr>
    </w:p>
    <w:p w14:paraId="6EE4CA62">
      <w:pPr>
        <w:spacing w:line="360" w:lineRule="auto"/>
        <w:rPr>
          <w:sz w:val="30"/>
          <w:szCs w:val="30"/>
        </w:rPr>
      </w:pPr>
    </w:p>
    <w:p w14:paraId="67A6FBE0">
      <w:pPr>
        <w:spacing w:line="360" w:lineRule="auto"/>
        <w:rPr>
          <w:sz w:val="30"/>
          <w:szCs w:val="30"/>
        </w:rPr>
      </w:pPr>
    </w:p>
    <w:p w14:paraId="0FE5CDC6">
      <w:pPr>
        <w:spacing w:line="360" w:lineRule="auto"/>
        <w:rPr>
          <w:sz w:val="30"/>
          <w:szCs w:val="30"/>
        </w:rPr>
      </w:pPr>
    </w:p>
    <w:p w14:paraId="35723F0B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</w:p>
    <w:p w14:paraId="195722FD">
      <w:pPr>
        <w:spacing w:line="360" w:lineRule="auto"/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列：</w:t>
      </w:r>
    </w:p>
    <w:p w14:paraId="3CDF5208"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_GB2312" w:hAnsi="宋体" w:eastAsia="仿宋_GB2312" w:cs="Tahoma"/>
          <w:color w:val="333333"/>
          <w:kern w:val="0"/>
          <w:sz w:val="28"/>
          <w:szCs w:val="28"/>
          <w:lang w:val="en-US" w:eastAsia="zh-CN"/>
        </w:rPr>
        <w:t>赣州市中心城区电影卡可使用的</w:t>
      </w:r>
      <w:r>
        <w:rPr>
          <w:rFonts w:hint="eastAsia" w:ascii="仿宋_GB2312" w:hAnsi="宋体" w:eastAsia="仿宋_GB2312" w:cs="Tahoma"/>
          <w:color w:val="333333"/>
          <w:kern w:val="0"/>
          <w:sz w:val="28"/>
          <w:szCs w:val="28"/>
          <w:lang w:val="en-US" w:eastAsia="zh-CN"/>
        </w:rPr>
        <w:t>影院名称</w:t>
      </w:r>
    </w:p>
    <w:p w14:paraId="62DC7D0F">
      <w:pPr>
        <w:spacing w:line="360" w:lineRule="auto"/>
        <w:jc w:val="left"/>
        <w:rPr>
          <w:rFonts w:hint="eastAsia" w:ascii="仿宋_GB2312" w:hAnsi="宋体" w:eastAsia="仿宋_GB2312" w:cs="Tahoma"/>
          <w:color w:val="333333"/>
          <w:kern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ahoma"/>
          <w:color w:val="333333"/>
          <w:kern w:val="0"/>
          <w:sz w:val="28"/>
          <w:szCs w:val="28"/>
          <w:lang w:val="en-US" w:eastAsia="zh-CN"/>
        </w:rPr>
        <w:t>2、线上购票使用等流程</w:t>
      </w:r>
      <w:bookmarkStart w:id="3" w:name="_GoBack"/>
      <w:bookmarkEnd w:id="3"/>
    </w:p>
    <w:p w14:paraId="5C334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8C7A878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1B98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YWRjMmJjODcwMGEyZDZkMTlmNzViOTVkMTQ4MjE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C5F4B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1440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61C"/>
    <w:rsid w:val="006D3C2F"/>
    <w:rsid w:val="006E70A9"/>
    <w:rsid w:val="00714B30"/>
    <w:rsid w:val="0073421E"/>
    <w:rsid w:val="007426F8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877ED"/>
    <w:rsid w:val="008A5442"/>
    <w:rsid w:val="008C0735"/>
    <w:rsid w:val="008F155F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5847"/>
    <w:rsid w:val="00AA51C5"/>
    <w:rsid w:val="00AD1DA4"/>
    <w:rsid w:val="00AD48B4"/>
    <w:rsid w:val="00B637FA"/>
    <w:rsid w:val="00B664D9"/>
    <w:rsid w:val="00B73DAB"/>
    <w:rsid w:val="00BE277E"/>
    <w:rsid w:val="00BE6F88"/>
    <w:rsid w:val="00C01C58"/>
    <w:rsid w:val="00C17EC7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694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F0FF5-1A8A-4735-A831-4C3C8DF90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1187</Words>
  <Characters>1294</Characters>
  <Lines>13</Lines>
  <Paragraphs>3</Paragraphs>
  <TotalTime>2</TotalTime>
  <ScaleCrop>false</ScaleCrop>
  <LinksUpToDate>false</LinksUpToDate>
  <CharactersWithSpaces>1696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2023-08-29T01:57:00Z</cp:lastPrinted>
  <dcterms:modified xsi:type="dcterms:W3CDTF">2024-09-25T02:09:24Z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4752E0A820C84C15AC3C019B7C425D49_12</vt:lpwstr>
  </property>
</Properties>
</file>