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E268">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F3642E4">
      <w:pPr>
        <w:spacing w:line="560" w:lineRule="exact"/>
        <w:jc w:val="center"/>
        <w:rPr>
          <w:rFonts w:hint="eastAsia" w:ascii="方正小标宋简体" w:hAnsi="方正小标宋简体" w:eastAsia="方正小标宋简体"/>
          <w:sz w:val="44"/>
          <w:szCs w:val="44"/>
          <w:lang w:eastAsia="zh-CN"/>
        </w:rPr>
      </w:pPr>
    </w:p>
    <w:p w14:paraId="657347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微信小程序“献血者权益保障服务”</w:t>
      </w:r>
    </w:p>
    <w:p w14:paraId="025AC9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开发项目需求</w:t>
      </w:r>
    </w:p>
    <w:p w14:paraId="6FE19B75">
      <w:pPr>
        <w:keepNext w:val="0"/>
        <w:keepLines w:val="0"/>
        <w:pageBreakBefore w:val="0"/>
        <w:kinsoku/>
        <w:wordWrap/>
        <w:overflowPunct/>
        <w:topLinePunct w:val="0"/>
        <w:autoSpaceDE/>
        <w:autoSpaceDN/>
        <w:bidi w:val="0"/>
        <w:adjustRightInd/>
        <w:snapToGrid/>
        <w:spacing w:line="560" w:lineRule="exact"/>
        <w:ind w:left="0" w:firstLine="643" w:firstLineChars="200"/>
        <w:jc w:val="center"/>
        <w:textAlignment w:val="auto"/>
        <w:rPr>
          <w:rFonts w:hint="eastAsia"/>
          <w:b/>
          <w:bCs/>
          <w:sz w:val="32"/>
          <w:szCs w:val="32"/>
          <w:lang w:val="en-US" w:eastAsia="zh-CN"/>
        </w:rPr>
      </w:pPr>
    </w:p>
    <w:p w14:paraId="7B8923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一、项目背景：</w:t>
      </w:r>
      <w:r>
        <w:rPr>
          <w:rFonts w:hint="eastAsia" w:ascii="仿宋_GB2312" w:hAnsi="仿宋_GB2312" w:eastAsia="仿宋_GB2312" w:cs="仿宋_GB2312"/>
          <w:sz w:val="32"/>
          <w:szCs w:val="32"/>
          <w:lang w:val="en-US" w:eastAsia="zh-CN"/>
        </w:rPr>
        <w:t>根据《赣州市献血条例》，为提高我市无偿献血者的荣誉感与获得感，通过数字化的手段来实现各种优待政策，最大程度的让献血者知晓并方便快捷的领取各种优待权益。</w:t>
      </w:r>
    </w:p>
    <w:p w14:paraId="523C8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二、优待权益说明：</w:t>
      </w:r>
    </w:p>
    <w:p w14:paraId="3D717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1.在本市当年度献血两次以上或者成功捐献造血干细胞的，可享受下一年度本市行政区域内政府投资建设的公共停车场以及公立医院停车场停车当日首停四小时</w:t>
      </w:r>
      <w:r>
        <w:rPr>
          <w:rFonts w:hint="eastAsia" w:ascii="仿宋_GB2312" w:hAnsi="仿宋_GB2312" w:eastAsia="仿宋_GB2312" w:cs="仿宋_GB2312"/>
          <w:b/>
          <w:bCs/>
          <w:color w:val="auto"/>
          <w:sz w:val="32"/>
          <w:szCs w:val="32"/>
          <w:lang w:val="en-US" w:eastAsia="zh-CN"/>
        </w:rPr>
        <w:t>免费</w:t>
      </w:r>
      <w:r>
        <w:rPr>
          <w:rFonts w:hint="eastAsia" w:ascii="仿宋_GB2312" w:hAnsi="仿宋_GB2312" w:eastAsia="仿宋_GB2312" w:cs="仿宋_GB2312"/>
          <w:color w:val="auto"/>
          <w:sz w:val="32"/>
          <w:szCs w:val="32"/>
          <w:lang w:val="en-US" w:eastAsia="zh-CN"/>
        </w:rPr>
        <w:t>优待。献血者在小程序上进行申请，并能自动识别是否符合条件，符合者信息推送至市五区一体智慧停车平台进行减免。</w:t>
      </w:r>
    </w:p>
    <w:p w14:paraId="7A6FA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2.城乡居民在本市当年度献血两次以上或者成功捐献造血干细胞的，其在本市参加下一年度城乡居民基本医疗保险时，个人实际缴费部分由参保地县(市、区)人民政府予以全额</w:t>
      </w:r>
      <w:r>
        <w:rPr>
          <w:rFonts w:hint="eastAsia" w:ascii="仿宋_GB2312" w:hAnsi="仿宋_GB2312" w:eastAsia="仿宋_GB2312" w:cs="仿宋_GB2312"/>
          <w:b/>
          <w:bCs/>
          <w:color w:val="auto"/>
          <w:sz w:val="32"/>
          <w:szCs w:val="32"/>
          <w:lang w:val="en-US" w:eastAsia="zh-CN"/>
        </w:rPr>
        <w:t>补助</w:t>
      </w:r>
      <w:r>
        <w:rPr>
          <w:rFonts w:hint="eastAsia" w:ascii="仿宋_GB2312" w:hAnsi="仿宋_GB2312" w:eastAsia="仿宋_GB2312" w:cs="仿宋_GB2312"/>
          <w:color w:val="auto"/>
          <w:sz w:val="32"/>
          <w:szCs w:val="32"/>
          <w:lang w:val="en-US" w:eastAsia="zh-CN"/>
        </w:rPr>
        <w:t>。献血者在小程序上进行申请，并能查看申请进度，且有相应的后台能统计汇总申请的信息。</w:t>
      </w:r>
    </w:p>
    <w:p w14:paraId="7D45B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市获得国家无偿献血奉献奖、无偿捐献造血干细胞奖和无偿献血志愿服务终身奖的个人，自获奖之日起一年内，还可享受一次又本市居住地基层医疗卫生服务机构提供的基本公共卫生服务项目健康体检，获奖者可通过我站微信公众号献血者权益板块对提供该体检服务的基层医疗卫生服务机构进行选择，确认选择后，献血者信息送达基层医疗卫生服务机构，献血者到导诊只需出示身份证即可享受后续体检及绿色通道服务。</w:t>
      </w:r>
    </w:p>
    <w:p w14:paraId="10A78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4.优先用血申请功能。献血者在小程序申请优先用血，填写用血信息及上传资料附件，能实时查看审批进度。</w:t>
      </w:r>
    </w:p>
    <w:p w14:paraId="30550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5.血费报销功能。献血者在小程序进行血费报销，上传用血发票，银行卡信息、用血者身份证明、关系证明等资料附件，能实时看审批进度。</w:t>
      </w:r>
    </w:p>
    <w:p w14:paraId="0E865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三、功能需求说明</w:t>
      </w:r>
    </w:p>
    <w:p w14:paraId="1DCAA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1.小程序需献血者登录并实名认证；</w:t>
      </w:r>
    </w:p>
    <w:p w14:paraId="72243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2.小程序需与我站业务系统进行对接，能实时提取符合优待政策的献血者；</w:t>
      </w:r>
    </w:p>
    <w:p w14:paraId="49AC8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3.小程序需与第三方系统对接，如赣州市“五区一体智慧停车”平台等；</w:t>
      </w:r>
    </w:p>
    <w:p w14:paraId="3197E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4.小程序需能嵌入或链接其他现有的程序，如“国家电子献血证”小程序、支付宝出行、赣服通“亮证照”小程序等；</w:t>
      </w:r>
    </w:p>
    <w:p w14:paraId="5D077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5.小程序后台需支持多用户，且不同用户能分配不同权限进行管理；</w:t>
      </w:r>
    </w:p>
    <w:p w14:paraId="2507F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6.小程序需界面设计简洁，操作维护方便，安全，支持功能扩展等。</w:t>
      </w:r>
    </w:p>
    <w:p w14:paraId="4C4AE0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如有疑惑，可咨询我站信息宣传科：18720751076。</w:t>
      </w:r>
      <w:bookmarkStart w:id="0" w:name="_GoBack"/>
      <w:bookmarkEnd w:id="0"/>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6A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46E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246E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47"/>
    <w:rsid w:val="000057D2"/>
    <w:rsid w:val="00073046"/>
    <w:rsid w:val="00091804"/>
    <w:rsid w:val="000A341B"/>
    <w:rsid w:val="000B3479"/>
    <w:rsid w:val="000D5233"/>
    <w:rsid w:val="000E5D3F"/>
    <w:rsid w:val="00124F7E"/>
    <w:rsid w:val="0015656C"/>
    <w:rsid w:val="001D057A"/>
    <w:rsid w:val="002017C5"/>
    <w:rsid w:val="002773F9"/>
    <w:rsid w:val="00280D19"/>
    <w:rsid w:val="002B52D1"/>
    <w:rsid w:val="002D7124"/>
    <w:rsid w:val="002E1192"/>
    <w:rsid w:val="00310909"/>
    <w:rsid w:val="003743F5"/>
    <w:rsid w:val="00395D7A"/>
    <w:rsid w:val="003F1675"/>
    <w:rsid w:val="00420751"/>
    <w:rsid w:val="00462470"/>
    <w:rsid w:val="00471E19"/>
    <w:rsid w:val="00482BBB"/>
    <w:rsid w:val="0048537D"/>
    <w:rsid w:val="004A3DCC"/>
    <w:rsid w:val="00510F5B"/>
    <w:rsid w:val="005B0BC8"/>
    <w:rsid w:val="00671324"/>
    <w:rsid w:val="006B09EA"/>
    <w:rsid w:val="006E6BB1"/>
    <w:rsid w:val="006F142A"/>
    <w:rsid w:val="007138EB"/>
    <w:rsid w:val="00734683"/>
    <w:rsid w:val="0085449E"/>
    <w:rsid w:val="00854F4A"/>
    <w:rsid w:val="0086444B"/>
    <w:rsid w:val="0091454E"/>
    <w:rsid w:val="00924725"/>
    <w:rsid w:val="0094674F"/>
    <w:rsid w:val="0095533E"/>
    <w:rsid w:val="00A5753E"/>
    <w:rsid w:val="00A857A9"/>
    <w:rsid w:val="00A96F51"/>
    <w:rsid w:val="00AB753C"/>
    <w:rsid w:val="00AE6938"/>
    <w:rsid w:val="00B06F96"/>
    <w:rsid w:val="00B91411"/>
    <w:rsid w:val="00C3783D"/>
    <w:rsid w:val="00C43F94"/>
    <w:rsid w:val="00C611E9"/>
    <w:rsid w:val="00CC6F47"/>
    <w:rsid w:val="00CD64A6"/>
    <w:rsid w:val="00CF4427"/>
    <w:rsid w:val="00D03E3E"/>
    <w:rsid w:val="00D31B5C"/>
    <w:rsid w:val="00D54E45"/>
    <w:rsid w:val="00DF6BF2"/>
    <w:rsid w:val="00E25862"/>
    <w:rsid w:val="00E4570A"/>
    <w:rsid w:val="00E909D8"/>
    <w:rsid w:val="00EB2BC1"/>
    <w:rsid w:val="00ED79E6"/>
    <w:rsid w:val="00F23B44"/>
    <w:rsid w:val="00FB2091"/>
    <w:rsid w:val="00FB67CA"/>
    <w:rsid w:val="2B3D6D06"/>
    <w:rsid w:val="31CF44BE"/>
    <w:rsid w:val="41320BB8"/>
    <w:rsid w:val="4E2D7CD0"/>
    <w:rsid w:val="5AB75964"/>
    <w:rsid w:val="67A930D3"/>
    <w:rsid w:val="75BE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spacing w:before="100" w:beforeAutospacing="1" w:after="100" w:afterAutospacing="1"/>
      <w:outlineLvl w:val="1"/>
    </w:pPr>
    <w:rPr>
      <w:rFonts w:hint="eastAsia" w:cs="Times New Roman"/>
      <w:b/>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格式】标题"/>
    <w:basedOn w:val="2"/>
    <w:autoRedefine/>
    <w:qFormat/>
    <w:uiPriority w:val="0"/>
    <w:pPr>
      <w:spacing w:before="0" w:after="0" w:line="700" w:lineRule="exact"/>
      <w:jc w:val="center"/>
    </w:pPr>
    <w:rPr>
      <w:rFonts w:ascii="仿宋_GB2312" w:hAnsi="仿宋_GB2312" w:eastAsia="方正小标宋简体"/>
      <w:b w:val="0"/>
      <w:color w:val="000000" w:themeColor="text1"/>
      <w14:textFill>
        <w14:solidFill>
          <w14:schemeClr w14:val="tx1"/>
        </w14:solidFill>
      </w14:textFill>
    </w:rPr>
  </w:style>
  <w:style w:type="character" w:customStyle="1" w:styleId="10">
    <w:name w:val="标题 1 字符"/>
    <w:basedOn w:val="8"/>
    <w:link w:val="2"/>
    <w:qFormat/>
    <w:uiPriority w:val="9"/>
    <w:rPr>
      <w:b/>
      <w:bCs/>
      <w:kern w:val="44"/>
      <w:sz w:val="44"/>
      <w:szCs w:val="44"/>
    </w:rPr>
  </w:style>
  <w:style w:type="paragraph" w:customStyle="1" w:styleId="11">
    <w:name w:val="【公文格式】一级标题"/>
    <w:basedOn w:val="1"/>
    <w:next w:val="12"/>
    <w:qFormat/>
    <w:uiPriority w:val="0"/>
    <w:pPr>
      <w:spacing w:line="560" w:lineRule="exact"/>
      <w:ind w:firstLine="200" w:firstLineChars="200"/>
      <w:outlineLvl w:val="0"/>
    </w:pPr>
    <w:rPr>
      <w:rFonts w:ascii="仿宋_GB2312" w:hAnsi="仿宋_GB2312" w:eastAsia="黑体"/>
      <w:sz w:val="32"/>
    </w:rPr>
  </w:style>
  <w:style w:type="paragraph" w:customStyle="1" w:styleId="12">
    <w:name w:val="【公文格式】正文"/>
    <w:basedOn w:val="11"/>
    <w:qFormat/>
    <w:uiPriority w:val="0"/>
    <w:rPr>
      <w:rFonts w:eastAsia="仿宋_GB2312"/>
    </w:rPr>
  </w:style>
  <w:style w:type="paragraph" w:customStyle="1" w:styleId="13">
    <w:name w:val="【公文格式】二级标题"/>
    <w:basedOn w:val="1"/>
    <w:next w:val="12"/>
    <w:qFormat/>
    <w:uiPriority w:val="0"/>
    <w:pPr>
      <w:spacing w:line="560" w:lineRule="exact"/>
      <w:ind w:firstLine="200" w:firstLineChars="200"/>
      <w:outlineLvl w:val="1"/>
    </w:pPr>
    <w:rPr>
      <w:rFonts w:ascii="仿宋_GB2312" w:hAnsi="仿宋_GB2312" w:eastAsia="楷体_GB2312"/>
      <w:sz w:val="32"/>
    </w:rPr>
  </w:style>
  <w:style w:type="paragraph" w:customStyle="1" w:styleId="14">
    <w:name w:val="【公文格式】三级标题"/>
    <w:basedOn w:val="1"/>
    <w:next w:val="12"/>
    <w:qFormat/>
    <w:uiPriority w:val="0"/>
    <w:pPr>
      <w:spacing w:line="560" w:lineRule="exact"/>
      <w:ind w:firstLine="200" w:firstLineChars="200"/>
      <w:outlineLvl w:val="2"/>
    </w:pPr>
    <w:rPr>
      <w:rFonts w:ascii="仿宋_GB2312" w:hAnsi="仿宋_GB2312" w:eastAsia="仿宋_GB2312"/>
      <w:b/>
      <w:sz w:val="32"/>
    </w:rPr>
  </w:style>
  <w:style w:type="character" w:customStyle="1" w:styleId="15">
    <w:name w:val="标题 2 字符"/>
    <w:basedOn w:val="8"/>
    <w:link w:val="3"/>
    <w:qFormat/>
    <w:uiPriority w:val="0"/>
    <w:rPr>
      <w:rFonts w:ascii="宋体" w:hAnsi="宋体" w:eastAsia="宋体" w:cs="Times New Roman"/>
      <w:b/>
      <w:kern w:val="0"/>
      <w:sz w:val="36"/>
      <w:szCs w:val="36"/>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862</Words>
  <Characters>873</Characters>
  <Lines>37</Lines>
  <Paragraphs>10</Paragraphs>
  <TotalTime>5</TotalTime>
  <ScaleCrop>false</ScaleCrop>
  <LinksUpToDate>false</LinksUpToDate>
  <CharactersWithSpaces>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2025-12-11T09:49:00Z</dcterms:created>
  <dc:creator>Pookie Peng</dc:creator>
  <cp:lastModifiedBy>蓝咪</cp:lastModifiedBy>
  <cp:lastPrinted>2025-12-11T07:57:00Z</cp:lastPrinted>
  <dcterms:modified xsi:type="dcterms:W3CDTF">2025-12-15T11:26:16Z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eyJoZGlkIjoiZGQ1MmM3ODgzZTM1YTI0ZGY3OWE5ZDYwZmQ2NGM3M2UiLCJ1c2VySWQiOiI0NzkxMjYxMjcifQ==</vt:lpwstr>
  </property>
  <property fmtid="{D5CDD505-2E9C-101B-9397-08002B2CF9AE}" pid="3" name="KSOProductBuildVer">
    <vt:lpwstr>2052-12.1.0.23125</vt:lpwstr>
  </property>
  <property fmtid="{D5CDD505-2E9C-101B-9397-08002B2CF9AE}" pid="4" name="ICV">
    <vt:lpwstr>AD03F5FB442643A7800C137EA9B4CBC6_13</vt:lpwstr>
  </property>
</Properties>
</file>