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412D5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血液</w:t>
      </w:r>
      <w:r>
        <w:rPr>
          <w:rFonts w:hint="eastAsia"/>
          <w:b/>
          <w:bCs/>
          <w:sz w:val="32"/>
          <w:szCs w:val="32"/>
        </w:rPr>
        <w:t>管理信息系统</w:t>
      </w:r>
      <w:r>
        <w:rPr>
          <w:rFonts w:hint="eastAsia"/>
          <w:b/>
          <w:bCs/>
          <w:sz w:val="32"/>
          <w:szCs w:val="32"/>
        </w:rPr>
        <w:t>短信</w:t>
      </w:r>
      <w:r>
        <w:rPr>
          <w:rFonts w:hint="eastAsia"/>
          <w:b/>
          <w:bCs/>
          <w:sz w:val="32"/>
          <w:szCs w:val="32"/>
        </w:rPr>
        <w:t>服务</w:t>
      </w:r>
      <w:r>
        <w:rPr>
          <w:rFonts w:hint="eastAsia"/>
          <w:b/>
          <w:bCs/>
          <w:sz w:val="32"/>
          <w:szCs w:val="32"/>
        </w:rPr>
        <w:t>项目</w:t>
      </w:r>
      <w:r>
        <w:rPr>
          <w:rFonts w:hint="eastAsia"/>
          <w:b/>
          <w:bCs/>
          <w:sz w:val="32"/>
          <w:szCs w:val="32"/>
        </w:rPr>
        <w:t>采购需求</w:t>
      </w:r>
    </w:p>
    <w:p w14:paraId="277DAC60">
      <w:pPr>
        <w:widowControl/>
        <w:spacing w:line="360" w:lineRule="atLeast"/>
        <w:ind w:firstLine="360"/>
        <w:jc w:val="left"/>
        <w:rPr>
          <w:rFonts w:ascii="宋体" w:hAnsi="宋体" w:cs="宋体"/>
          <w:b/>
          <w:bCs/>
          <w:sz w:val="27"/>
          <w:szCs w:val="27"/>
        </w:rPr>
      </w:pPr>
      <w:r>
        <w:rPr>
          <w:rFonts w:hint="eastAsia" w:ascii="宋体" w:hAnsi="宋体" w:cs="宋体"/>
          <w:b/>
          <w:bCs/>
          <w:sz w:val="27"/>
          <w:szCs w:val="27"/>
        </w:rPr>
        <w:t>一、技术要求：</w:t>
      </w:r>
    </w:p>
    <w:p w14:paraId="3F5A7074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1、响应供应商须提供符合</w:t>
      </w:r>
      <w:bookmarkStart w:id="0" w:name="_GoBack"/>
      <w:bookmarkEnd w:id="0"/>
      <w:r>
        <w:rPr>
          <w:rFonts w:hint="eastAsia" w:ascii="宋体" w:hAnsi="宋体" w:cs="宋体"/>
          <w:sz w:val="27"/>
          <w:szCs w:val="27"/>
        </w:rPr>
        <w:t>要求的服务。</w:t>
      </w:r>
    </w:p>
    <w:p w14:paraId="74549714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2、所有服务的知识产权问题，由各响应供应商自行负责。</w:t>
      </w:r>
    </w:p>
    <w:p w14:paraId="49D8868B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3、本谈判文件提出的是最低限度的要求，响应供应商的方案应达到或优于本谈判文件要求，且符合国家有关标准和规范要求。</w:t>
      </w:r>
    </w:p>
    <w:p w14:paraId="340C12AB">
      <w:pPr>
        <w:widowControl/>
        <w:spacing w:line="360" w:lineRule="atLeast"/>
        <w:ind w:firstLine="360"/>
        <w:jc w:val="left"/>
        <w:rPr>
          <w:rFonts w:hint="eastAsia" w:ascii="宋体" w:hAnsi="宋体" w:cs="宋体"/>
          <w:b/>
          <w:bCs/>
          <w:sz w:val="27"/>
          <w:szCs w:val="27"/>
        </w:rPr>
      </w:pPr>
      <w:r>
        <w:rPr>
          <w:rFonts w:hint="eastAsia" w:ascii="宋体" w:hAnsi="宋体" w:cs="宋体"/>
          <w:b/>
          <w:bCs/>
          <w:sz w:val="27"/>
          <w:szCs w:val="27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7"/>
          <w:szCs w:val="27"/>
        </w:rPr>
        <w:t>、服务要求：</w:t>
      </w:r>
    </w:p>
    <w:p w14:paraId="5023AE0C">
      <w:pPr>
        <w:widowControl/>
        <w:spacing w:line="360" w:lineRule="atLeast"/>
        <w:ind w:firstLine="405" w:firstLineChars="15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（1）、功能技术要求：</w:t>
      </w:r>
    </w:p>
    <w:p w14:paraId="330680E7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1、响应供应商能够为血站和献血员提供信息共享服务，对献血员的招募、管理和血站自身的营销提供新的手段。对建设稳定的无偿献血队伍、收集献血人群需求、巩固无偿献血成果起到积极推动作用，同时为血站及时提供采供血信息和管理信息，有效降低管理成本，提高管理水平。要求服务可接入中国移动、中国联通、中国电信等电信运营商（以下简称电信运营商）的移动、固定通信网、互联网或相关业务平台（包括但不限于短信网关、VOIP 网关、传真网关、wAp 网关、dAvA / BREw 下载服务器、位置业务服务器等）</w:t>
      </w:r>
    </w:p>
    <w:p w14:paraId="3A88D837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2、本服务要求与采购人业务系统无缝结合，根据系统自动提取的数据库数据，如：体检信息、6个月期满可再次献血信息、献血员生日信息（根据身份证自动识别）、紧缺血型信息（按照血型分类）等，发送给相关的献血人群；</w:t>
      </w:r>
    </w:p>
    <w:p w14:paraId="682B5068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3、实现血站与献血员的互动，需提供一个信息中心号码（而不是一个手机号码）作为信息互动平台，献血员可回复信息到这个号码与血站进行实时交流与互动，血站方也可以通过系统界面查看、回复献血员提出的问题；</w:t>
      </w:r>
    </w:p>
    <w:p w14:paraId="69DFA964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4、本服务需采用互联网发送/接受信息的模式，打破传统短信在速度上的局限；</w:t>
      </w:r>
    </w:p>
    <w:p w14:paraId="7AF5F5AE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5、拓展性：本服务能针对血站需要拓展到领导查询、站内通信、冰箱温控报警、车辆调度等方面；</w:t>
      </w:r>
    </w:p>
    <w:p w14:paraId="3AA40ED9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6、要求提供包括中国移动、中国联通、中国电信等客户在内的全网短信服务，短信数量不低于</w:t>
      </w:r>
      <w:r>
        <w:rPr>
          <w:rFonts w:hint="eastAsia" w:ascii="宋体" w:hAnsi="宋体" w:cs="宋体"/>
          <w:sz w:val="27"/>
          <w:szCs w:val="27"/>
          <w:lang w:val="en-US" w:eastAsia="zh-CN"/>
        </w:rPr>
        <w:t>120</w:t>
      </w:r>
      <w:r>
        <w:rPr>
          <w:rFonts w:hint="eastAsia" w:ascii="宋体" w:hAnsi="宋体" w:cs="宋体"/>
          <w:sz w:val="27"/>
          <w:szCs w:val="27"/>
        </w:rPr>
        <w:t>万条（以发送成功数计算）；</w:t>
      </w:r>
    </w:p>
    <w:p w14:paraId="1CA681CC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7、响应供应商</w:t>
      </w:r>
      <w:r>
        <w:rPr>
          <w:rFonts w:hint="eastAsia" w:ascii="宋体" w:hAnsi="宋体" w:cs="宋体"/>
          <w:sz w:val="27"/>
          <w:szCs w:val="27"/>
          <w:lang w:val="en-US" w:eastAsia="zh-CN"/>
        </w:rPr>
        <w:t>需</w:t>
      </w:r>
      <w:r>
        <w:rPr>
          <w:rFonts w:hint="eastAsia" w:ascii="宋体" w:hAnsi="宋体" w:cs="宋体"/>
          <w:sz w:val="27"/>
          <w:szCs w:val="27"/>
        </w:rPr>
        <w:t>提供产品或服务同采购人现行业务系统无缝对接</w:t>
      </w:r>
      <w:r>
        <w:rPr>
          <w:rFonts w:hint="eastAsia" w:ascii="宋体" w:hAnsi="宋体" w:cs="宋体"/>
          <w:sz w:val="27"/>
          <w:szCs w:val="27"/>
          <w:lang w:val="en-US" w:eastAsia="zh-CN"/>
        </w:rPr>
        <w:t>方案</w:t>
      </w:r>
      <w:r>
        <w:rPr>
          <w:rFonts w:hint="eastAsia" w:ascii="宋体" w:hAnsi="宋体" w:cs="宋体"/>
          <w:sz w:val="27"/>
          <w:szCs w:val="27"/>
        </w:rPr>
        <w:t>。</w:t>
      </w:r>
      <w:r>
        <w:rPr>
          <w:rFonts w:ascii="宋体" w:hAnsi="宋体" w:cs="宋体"/>
          <w:sz w:val="27"/>
          <w:szCs w:val="27"/>
        </w:rPr>
        <w:t xml:space="preserve"> </w:t>
      </w:r>
    </w:p>
    <w:p w14:paraId="240591ED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(2)售后服务要求</w:t>
      </w:r>
    </w:p>
    <w:p w14:paraId="3F0F1C12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1、本项目服务周期为一年，服务周期中响应供应商须按照本项目招标要求保质保量完成本项目。</w:t>
      </w:r>
    </w:p>
    <w:p w14:paraId="2E8BE874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2、售后响应时间：</w:t>
      </w:r>
    </w:p>
    <w:p w14:paraId="6018CE25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2.1、提供7×24小时专线远程服务；</w:t>
      </w:r>
    </w:p>
    <w:p w14:paraId="50F99075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2.2、对于服务请求，须在2小时内响应，一般问题24小时内解决，对于重大问题不能超过72小时；</w:t>
      </w:r>
    </w:p>
    <w:p w14:paraId="7D177ADD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>2.3、远程无法或不便解决的问题，经双方核实确认后，48小时内到达现场解决；</w:t>
      </w:r>
    </w:p>
    <w:p w14:paraId="050A7319">
      <w:pPr>
        <w:widowControl/>
        <w:spacing w:line="360" w:lineRule="atLeast"/>
        <w:ind w:firstLine="600"/>
        <w:jc w:val="left"/>
        <w:rPr>
          <w:rFonts w:ascii="宋体" w:hAnsi="宋体" w:cs="宋体"/>
          <w:sz w:val="27"/>
          <w:szCs w:val="27"/>
        </w:rPr>
      </w:pPr>
      <w:r>
        <w:rPr>
          <w:rFonts w:ascii="宋体" w:hAnsi="宋体" w:cs="宋体"/>
          <w:sz w:val="27"/>
          <w:szCs w:val="27"/>
        </w:rPr>
        <w:t>2.4</w:t>
      </w:r>
      <w:r>
        <w:rPr>
          <w:rFonts w:hint="eastAsia" w:ascii="宋体" w:hAnsi="宋体" w:cs="宋体"/>
          <w:sz w:val="27"/>
          <w:szCs w:val="27"/>
        </w:rPr>
        <w:t>、程序本身瑕疵，提供终身免费服务和技术支持。</w:t>
      </w:r>
    </w:p>
    <w:p w14:paraId="31FB72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MjQ0Mzk1NzI4M2JhZDc0YzkwZDBiNDhhMDgzZTQifQ=="/>
  </w:docVars>
  <w:rsids>
    <w:rsidRoot w:val="00A515EE"/>
    <w:rsid w:val="0023155F"/>
    <w:rsid w:val="0035483F"/>
    <w:rsid w:val="003A474F"/>
    <w:rsid w:val="004911BD"/>
    <w:rsid w:val="007060B3"/>
    <w:rsid w:val="00847CE4"/>
    <w:rsid w:val="0085451F"/>
    <w:rsid w:val="008E79D4"/>
    <w:rsid w:val="00A23D4B"/>
    <w:rsid w:val="00A515EE"/>
    <w:rsid w:val="00E53927"/>
    <w:rsid w:val="00E7657F"/>
    <w:rsid w:val="018A20C5"/>
    <w:rsid w:val="3B406F02"/>
    <w:rsid w:val="4CC71A14"/>
    <w:rsid w:val="4FEF062A"/>
    <w:rsid w:val="703A39C1"/>
    <w:rsid w:val="71BA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/>
    </w:r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911</Words>
  <Characters>938</Characters>
  <Lines>6</Lines>
  <Paragraphs>1</Paragraphs>
  <TotalTime>15</TotalTime>
  <ScaleCrop>false</ScaleCrop>
  <LinksUpToDate>false</LinksUpToDate>
  <CharactersWithSpaces>944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2023-10-14T16:08:00Z</dcterms:created>
  <dc:creator>豪</dc:creator>
  <cp:lastModifiedBy>慕幕</cp:lastModifiedBy>
  <dcterms:modified xsi:type="dcterms:W3CDTF">2026-01-06T02:31:59Z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5EFE8599F7934C71BEB7351F6D27F46F_13</vt:lpwstr>
  </property>
  <property fmtid="{D5CDD505-2E9C-101B-9397-08002B2CF9AE}" pid="4" name="KSOTemplateDocerSaveRecord">
    <vt:lpwstr>eyJoZGlkIjoiMjY2NGZhNWZjZDg0OTc5YTUwMzBhMWZjYzUxMTdlYjYiLCJ1c2VySWQiOiI0Nzc3ODQ5MzAifQ==</vt:lpwstr>
  </property>
</Properties>
</file>