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9A44">
      <w:pPr>
        <w:spacing w:before="184" w:line="228" w:lineRule="auto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  <w:bookmarkStart w:id="0" w:name="bookmark10"/>
      <w:bookmarkEnd w:id="0"/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</w:t>
      </w:r>
      <w:r>
        <w:rPr>
          <w:rFonts w:hint="eastAsia" w:eastAsia="宋体"/>
          <w:sz w:val="44"/>
          <w:szCs w:val="44"/>
          <w:lang w:val="en-US" w:eastAsia="zh-CN"/>
        </w:rPr>
        <w:t xml:space="preserve">  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ascii="仿宋" w:hAnsi="仿宋" w:eastAsia="仿宋" w:cs="仿宋"/>
          <w:b/>
          <w:bCs/>
          <w:spacing w:val="3"/>
          <w:sz w:val="44"/>
          <w:szCs w:val="44"/>
        </w:rPr>
        <w:t>采购项目需求</w:t>
      </w:r>
    </w:p>
    <w:p w14:paraId="3E51C851">
      <w:pPr>
        <w:spacing w:line="283" w:lineRule="auto"/>
        <w:rPr>
          <w:rFonts w:hint="eastAsia" w:ascii="Arial" w:eastAsia="宋体"/>
          <w:sz w:val="21"/>
          <w:lang w:val="en-US" w:eastAsia="zh-CN"/>
        </w:rPr>
      </w:pPr>
    </w:p>
    <w:p w14:paraId="579AE0F2">
      <w:pPr>
        <w:pStyle w:val="2"/>
        <w:spacing w:before="100" w:line="225" w:lineRule="auto"/>
        <w:rPr>
          <w:sz w:val="31"/>
          <w:szCs w:val="31"/>
        </w:rPr>
      </w:pPr>
      <w:r>
        <w:rPr>
          <w:rFonts w:hint="eastAsia"/>
          <w:b/>
          <w:bCs/>
          <w:spacing w:val="5"/>
          <w:sz w:val="31"/>
          <w:szCs w:val="31"/>
          <w:lang w:val="en-US" w:eastAsia="zh-CN"/>
        </w:rPr>
        <w:t>一、</w:t>
      </w:r>
      <w:r>
        <w:rPr>
          <w:b/>
          <w:bCs/>
          <w:spacing w:val="5"/>
          <w:sz w:val="31"/>
          <w:szCs w:val="31"/>
        </w:rPr>
        <w:t>主要服务内容及要求</w:t>
      </w:r>
    </w:p>
    <w:p w14:paraId="0DEA11CB">
      <w:pPr>
        <w:pStyle w:val="2"/>
        <w:spacing w:before="205" w:line="224" w:lineRule="auto"/>
        <w:ind w:left="135"/>
        <w:rPr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.</w:t>
      </w:r>
      <w:r>
        <w:rPr>
          <w:b/>
          <w:bCs/>
          <w:spacing w:val="3"/>
          <w:sz w:val="31"/>
          <w:szCs w:val="31"/>
        </w:rPr>
        <w:t>项目基本情况</w:t>
      </w:r>
    </w:p>
    <w:p w14:paraId="6EEE5320">
      <w:pPr>
        <w:pStyle w:val="2"/>
        <w:spacing w:before="104" w:line="219" w:lineRule="auto"/>
        <w:ind w:left="133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 xml:space="preserve">1.1 </w:t>
      </w:r>
      <w:r>
        <w:rPr>
          <w:b/>
          <w:bCs/>
          <w:spacing w:val="2"/>
          <w:sz w:val="31"/>
          <w:szCs w:val="31"/>
        </w:rPr>
        <w:t>物业情况</w:t>
      </w:r>
    </w:p>
    <w:tbl>
      <w:tblPr>
        <w:tblStyle w:val="6"/>
        <w:tblW w:w="14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0"/>
        <w:gridCol w:w="8108"/>
      </w:tblGrid>
      <w:tr w14:paraId="1F736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130" w:type="dxa"/>
            <w:vAlign w:val="top"/>
          </w:tcPr>
          <w:p w14:paraId="55BFBAD6">
            <w:pPr>
              <w:spacing w:before="208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物业名称</w:t>
            </w:r>
          </w:p>
        </w:tc>
        <w:tc>
          <w:tcPr>
            <w:tcW w:w="8108" w:type="dxa"/>
            <w:vAlign w:val="top"/>
          </w:tcPr>
          <w:p w14:paraId="564E1E6F">
            <w:pPr>
              <w:spacing w:before="208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物业地址</w:t>
            </w:r>
          </w:p>
        </w:tc>
      </w:tr>
      <w:tr w14:paraId="0C28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130" w:type="dxa"/>
            <w:vAlign w:val="top"/>
          </w:tcPr>
          <w:p w14:paraId="54FD1CF0">
            <w:pPr>
              <w:spacing w:line="265" w:lineRule="auto"/>
              <w:rPr>
                <w:rFonts w:ascii="Arial"/>
                <w:sz w:val="21"/>
              </w:rPr>
            </w:pPr>
          </w:p>
          <w:p w14:paraId="7D6A9AB7">
            <w:pPr>
              <w:spacing w:before="6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赣州市中心血站物业管理服务</w:t>
            </w:r>
          </w:p>
        </w:tc>
        <w:tc>
          <w:tcPr>
            <w:tcW w:w="8108" w:type="dxa"/>
            <w:vAlign w:val="top"/>
          </w:tcPr>
          <w:p w14:paraId="2562B71E">
            <w:pPr>
              <w:spacing w:line="265" w:lineRule="auto"/>
              <w:rPr>
                <w:rFonts w:ascii="Arial"/>
                <w:sz w:val="21"/>
              </w:rPr>
            </w:pPr>
          </w:p>
          <w:p w14:paraId="156CDF11">
            <w:pPr>
              <w:spacing w:before="6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赣州市兴国路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51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</w:t>
            </w:r>
          </w:p>
        </w:tc>
      </w:tr>
    </w:tbl>
    <w:p w14:paraId="076DD6A5">
      <w:pPr>
        <w:pStyle w:val="2"/>
        <w:spacing w:before="111" w:line="224" w:lineRule="auto"/>
        <w:ind w:left="133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1.2 </w:t>
      </w:r>
      <w:r>
        <w:rPr>
          <w:b/>
          <w:bCs/>
          <w:spacing w:val="6"/>
          <w:sz w:val="31"/>
          <w:szCs w:val="31"/>
        </w:rPr>
        <w:t>采购人提供供应商使用的场地、设施、设备、材料等</w:t>
      </w:r>
    </w:p>
    <w:p w14:paraId="692208FB">
      <w:pPr>
        <w:pStyle w:val="2"/>
        <w:spacing w:before="196" w:line="401" w:lineRule="auto"/>
        <w:ind w:left="120" w:right="500" w:firstLine="430"/>
        <w:rPr>
          <w:sz w:val="20"/>
          <w:szCs w:val="20"/>
        </w:rPr>
      </w:pPr>
      <w:r>
        <w:rPr>
          <w:spacing w:val="7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spacing w:val="7"/>
          <w:sz w:val="20"/>
          <w:szCs w:val="20"/>
        </w:rPr>
        <w:t>）采购人可提供仓库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间，面积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㎡</w:t>
      </w:r>
      <w:r>
        <w:rPr>
          <w:spacing w:val="-5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；</w:t>
      </w:r>
      <w:r>
        <w:rPr>
          <w:spacing w:val="-5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门卫兼消防控制室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2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间。（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</w:t>
      </w:r>
      <w:r>
        <w:rPr>
          <w:spacing w:val="7"/>
          <w:sz w:val="20"/>
          <w:szCs w:val="20"/>
        </w:rPr>
        <w:t>）采购人可提供的客耗品：厕纸、洗手液、擦手纸等。（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spacing w:val="7"/>
          <w:sz w:val="20"/>
          <w:szCs w:val="20"/>
        </w:rPr>
        <w:t>）相关场所的钥</w:t>
      </w:r>
      <w:r>
        <w:rPr>
          <w:spacing w:val="9"/>
          <w:sz w:val="20"/>
          <w:szCs w:val="20"/>
        </w:rPr>
        <w:t>匙、密码、巡更器、监控设施、消防设施设备，酒精检测仪等。</w:t>
      </w:r>
    </w:p>
    <w:p w14:paraId="0CF889BD">
      <w:pPr>
        <w:spacing w:line="226" w:lineRule="auto"/>
        <w:ind w:left="1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Arial" w:hAnsi="Arial" w:eastAsia="Arial" w:cs="Arial"/>
          <w:b/>
          <w:bCs/>
          <w:spacing w:val="5"/>
          <w:sz w:val="31"/>
          <w:szCs w:val="31"/>
        </w:rPr>
        <w:t>2.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物业服务范围</w:t>
      </w:r>
    </w:p>
    <w:p w14:paraId="5D9FACD2">
      <w:pPr>
        <w:pStyle w:val="2"/>
        <w:spacing w:before="100" w:line="226" w:lineRule="auto"/>
        <w:ind w:left="114"/>
        <w:outlineLvl w:val="2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【物业名称</w:t>
      </w:r>
      <w:r>
        <w:rPr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1</w:t>
      </w:r>
      <w:r>
        <w:rPr>
          <w:b/>
          <w:bCs/>
          <w:spacing w:val="2"/>
          <w:sz w:val="31"/>
          <w:szCs w:val="31"/>
        </w:rPr>
        <w:t>】</w:t>
      </w:r>
    </w:p>
    <w:p w14:paraId="4D12626E">
      <w:pPr>
        <w:pStyle w:val="2"/>
        <w:spacing w:before="101" w:line="219" w:lineRule="auto"/>
        <w:ind w:left="138"/>
        <w:outlineLvl w:val="2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1</w:t>
      </w:r>
      <w:r>
        <w:rPr>
          <w:b/>
          <w:bCs/>
          <w:spacing w:val="4"/>
          <w:sz w:val="31"/>
          <w:szCs w:val="31"/>
        </w:rPr>
        <w:t>）物业管理（建筑物）</w:t>
      </w:r>
    </w:p>
    <w:tbl>
      <w:tblPr>
        <w:tblStyle w:val="6"/>
        <w:tblW w:w="14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2439"/>
        <w:gridCol w:w="6759"/>
        <w:gridCol w:w="4189"/>
      </w:tblGrid>
      <w:tr w14:paraId="42A4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16" w:type="dxa"/>
            <w:gridSpan w:val="2"/>
            <w:vAlign w:val="top"/>
          </w:tcPr>
          <w:p w14:paraId="62F872C8">
            <w:pPr>
              <w:spacing w:before="92" w:line="230" w:lineRule="auto"/>
              <w:ind w:left="1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6759" w:type="dxa"/>
            <w:vAlign w:val="top"/>
          </w:tcPr>
          <w:p w14:paraId="0D3C9D77">
            <w:pPr>
              <w:spacing w:before="92" w:line="228" w:lineRule="auto"/>
              <w:ind w:left="3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明细</w:t>
            </w:r>
          </w:p>
        </w:tc>
        <w:tc>
          <w:tcPr>
            <w:tcW w:w="4189" w:type="dxa"/>
            <w:vAlign w:val="top"/>
          </w:tcPr>
          <w:p w14:paraId="37BACE80">
            <w:pPr>
              <w:spacing w:before="92" w:line="228" w:lineRule="auto"/>
              <w:ind w:left="1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服务内容及标准</w:t>
            </w:r>
          </w:p>
        </w:tc>
      </w:tr>
      <w:tr w14:paraId="449B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616" w:type="dxa"/>
            <w:gridSpan w:val="2"/>
            <w:vAlign w:val="top"/>
          </w:tcPr>
          <w:p w14:paraId="1196D6B1">
            <w:pPr>
              <w:spacing w:before="201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建筑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6759" w:type="dxa"/>
            <w:vAlign w:val="top"/>
          </w:tcPr>
          <w:p w14:paraId="3C57BE6E">
            <w:pPr>
              <w:spacing w:before="32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主楼和附楼</w:t>
            </w:r>
          </w:p>
        </w:tc>
        <w:tc>
          <w:tcPr>
            <w:tcW w:w="4189" w:type="dxa"/>
            <w:vAlign w:val="top"/>
          </w:tcPr>
          <w:p w14:paraId="52F423A5">
            <w:pPr>
              <w:rPr>
                <w:rFonts w:ascii="Arial"/>
                <w:sz w:val="21"/>
              </w:rPr>
            </w:pPr>
          </w:p>
        </w:tc>
      </w:tr>
      <w:tr w14:paraId="4BFA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3144A627">
            <w:pPr>
              <w:rPr>
                <w:rFonts w:ascii="Arial"/>
                <w:sz w:val="21"/>
              </w:rPr>
            </w:pPr>
          </w:p>
          <w:p w14:paraId="18F5443A">
            <w:pPr>
              <w:rPr>
                <w:rFonts w:ascii="Arial"/>
                <w:sz w:val="21"/>
              </w:rPr>
            </w:pPr>
          </w:p>
          <w:p w14:paraId="5707F180">
            <w:pPr>
              <w:spacing w:before="6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总面积</w:t>
            </w:r>
          </w:p>
        </w:tc>
        <w:tc>
          <w:tcPr>
            <w:tcW w:w="2439" w:type="dxa"/>
            <w:vAlign w:val="top"/>
          </w:tcPr>
          <w:p w14:paraId="46D34F3D">
            <w:pPr>
              <w:spacing w:before="20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建筑面积（㎡）</w:t>
            </w:r>
          </w:p>
        </w:tc>
        <w:tc>
          <w:tcPr>
            <w:tcW w:w="6759" w:type="dxa"/>
            <w:vAlign w:val="top"/>
          </w:tcPr>
          <w:p w14:paraId="65FD214E">
            <w:pPr>
              <w:spacing w:before="32" w:line="296" w:lineRule="auto"/>
              <w:ind w:left="117" w:right="105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主楼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15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层，建筑面积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13134.27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平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附楼三层，建筑面积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1217.72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平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下室建筑面积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:2945.4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平，总建筑面积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17297.39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平。</w:t>
            </w:r>
          </w:p>
        </w:tc>
        <w:tc>
          <w:tcPr>
            <w:tcW w:w="4189" w:type="dxa"/>
            <w:vAlign w:val="top"/>
          </w:tcPr>
          <w:p w14:paraId="2BC1FA37">
            <w:pPr>
              <w:spacing w:before="20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7A43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0FA40488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773EEAE3">
            <w:pPr>
              <w:spacing w:before="204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需保洁面积（㎡）</w:t>
            </w:r>
          </w:p>
        </w:tc>
        <w:tc>
          <w:tcPr>
            <w:tcW w:w="6759" w:type="dxa"/>
            <w:vAlign w:val="top"/>
          </w:tcPr>
          <w:p w14:paraId="18DBFCC3">
            <w:pPr>
              <w:spacing w:before="33" w:line="297" w:lineRule="auto"/>
              <w:ind w:left="116" w:right="10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室内建筑面积需保洁约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13000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平，院子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含门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前三包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约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4300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平，屋顶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约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1368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平。以上三大类保洁频次及保洁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要求详见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保洁服务。</w:t>
            </w:r>
          </w:p>
        </w:tc>
        <w:tc>
          <w:tcPr>
            <w:tcW w:w="4189" w:type="dxa"/>
            <w:vAlign w:val="top"/>
          </w:tcPr>
          <w:p w14:paraId="454B5CB1">
            <w:pPr>
              <w:spacing w:before="20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</w:tbl>
    <w:p w14:paraId="6E1CE036">
      <w:pPr>
        <w:rPr>
          <w:rFonts w:ascii="Arial"/>
          <w:sz w:val="21"/>
        </w:rPr>
      </w:pPr>
    </w:p>
    <w:p w14:paraId="45FB699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1012" w:right="941" w:bottom="1156" w:left="1327" w:header="0" w:footer="994" w:gutter="0"/>
          <w:cols w:space="720" w:num="1"/>
        </w:sectPr>
      </w:pPr>
    </w:p>
    <w:p w14:paraId="2F1CC97A">
      <w:pPr>
        <w:spacing w:before="26"/>
      </w:pPr>
    </w:p>
    <w:p w14:paraId="19269CD1">
      <w:pPr>
        <w:spacing w:before="26"/>
      </w:pPr>
    </w:p>
    <w:p w14:paraId="519C584A">
      <w:pPr>
        <w:spacing w:before="25"/>
      </w:pPr>
    </w:p>
    <w:tbl>
      <w:tblPr>
        <w:tblStyle w:val="6"/>
        <w:tblW w:w="14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2439"/>
        <w:gridCol w:w="6759"/>
        <w:gridCol w:w="4189"/>
      </w:tblGrid>
      <w:tr w14:paraId="14C21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77" w:type="dxa"/>
            <w:vAlign w:val="top"/>
          </w:tcPr>
          <w:p w14:paraId="1E854AD4">
            <w:pPr>
              <w:spacing w:before="206" w:line="228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门窗</w:t>
            </w:r>
          </w:p>
        </w:tc>
        <w:tc>
          <w:tcPr>
            <w:tcW w:w="2439" w:type="dxa"/>
            <w:vAlign w:val="top"/>
          </w:tcPr>
          <w:p w14:paraId="333D3747">
            <w:pPr>
              <w:spacing w:before="34" w:line="298" w:lineRule="auto"/>
              <w:ind w:left="112" w:right="107" w:firstLine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门窗总数量（个）及总面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积（㎡）</w:t>
            </w:r>
          </w:p>
        </w:tc>
        <w:tc>
          <w:tcPr>
            <w:tcW w:w="6759" w:type="dxa"/>
            <w:vAlign w:val="top"/>
          </w:tcPr>
          <w:p w14:paraId="65D09856">
            <w:pPr>
              <w:spacing w:before="20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357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个，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1428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㎡</w:t>
            </w:r>
          </w:p>
        </w:tc>
        <w:tc>
          <w:tcPr>
            <w:tcW w:w="4189" w:type="dxa"/>
            <w:vAlign w:val="top"/>
          </w:tcPr>
          <w:p w14:paraId="5E00274E">
            <w:pPr>
              <w:spacing w:before="34" w:line="298" w:lineRule="auto"/>
              <w:ind w:left="117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3.2</w:t>
            </w:r>
            <w:r>
              <w:rPr>
                <w:rFonts w:ascii="Times New Roman" w:hAnsi="Times New Roman" w:eastAsia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公用设施设备维护服务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””“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洁服务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</w:t>
            </w:r>
          </w:p>
        </w:tc>
      </w:tr>
      <w:tr w14:paraId="5CD7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422870EA">
            <w:pPr>
              <w:spacing w:line="365" w:lineRule="auto"/>
              <w:rPr>
                <w:rFonts w:ascii="Arial"/>
                <w:sz w:val="21"/>
              </w:rPr>
            </w:pPr>
          </w:p>
          <w:p w14:paraId="4414FD24">
            <w:pPr>
              <w:spacing w:before="6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地面</w:t>
            </w:r>
          </w:p>
        </w:tc>
        <w:tc>
          <w:tcPr>
            <w:tcW w:w="2439" w:type="dxa"/>
            <w:vAlign w:val="top"/>
          </w:tcPr>
          <w:p w14:paraId="13926540">
            <w:pPr>
              <w:spacing w:before="31" w:line="297" w:lineRule="auto"/>
              <w:ind w:left="122" w:right="107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>地面各材质及总面积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（㎡）</w:t>
            </w:r>
          </w:p>
        </w:tc>
        <w:tc>
          <w:tcPr>
            <w:tcW w:w="6759" w:type="dxa"/>
            <w:vAlign w:val="top"/>
          </w:tcPr>
          <w:p w14:paraId="23CF8378">
            <w:pPr>
              <w:spacing w:before="31" w:line="234" w:lineRule="auto"/>
              <w:ind w:left="1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环氧地坪总面积：1330.57</w:t>
            </w:r>
            <w:r>
              <w:rPr>
                <w:rFonts w:ascii="楷体" w:hAnsi="楷体" w:eastAsia="楷体" w:cs="楷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㎡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、瓷砖总面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积：7539.84</w:t>
            </w:r>
            <w:r>
              <w:rPr>
                <w:rFonts w:ascii="楷体" w:hAnsi="楷体" w:eastAsia="楷体" w:cs="楷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㎡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、石材总面积：</w:t>
            </w:r>
          </w:p>
          <w:p w14:paraId="548F6D33">
            <w:pPr>
              <w:spacing w:before="87" w:line="264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position w:val="1"/>
                <w:sz w:val="20"/>
                <w:szCs w:val="20"/>
              </w:rPr>
              <w:t>422.5</w:t>
            </w:r>
            <w:r>
              <w:rPr>
                <w:rFonts w:ascii="楷体" w:hAnsi="楷体" w:eastAsia="楷体" w:cs="楷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㎡</w:t>
            </w:r>
            <w:r>
              <w:rPr>
                <w:rFonts w:ascii="楷体" w:hAnsi="楷体" w:eastAsia="楷体" w:cs="楷体"/>
                <w:spacing w:val="5"/>
                <w:position w:val="1"/>
                <w:sz w:val="20"/>
                <w:szCs w:val="20"/>
              </w:rPr>
              <w:t>、地胶板总面积</w:t>
            </w:r>
            <w:r>
              <w:rPr>
                <w:rFonts w:ascii="楷体" w:hAnsi="楷体" w:eastAsia="楷体" w:cs="楷体"/>
                <w:spacing w:val="-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position w:val="1"/>
                <w:sz w:val="20"/>
                <w:szCs w:val="20"/>
              </w:rPr>
              <w:t>1774.0</w:t>
            </w:r>
            <w:r>
              <w:rPr>
                <w:rFonts w:ascii="楷体" w:hAnsi="楷体" w:eastAsia="楷体" w:cs="楷体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㎡</w:t>
            </w:r>
            <w:r>
              <w:rPr>
                <w:rFonts w:ascii="楷体" w:hAnsi="楷体" w:eastAsia="楷体" w:cs="楷体"/>
                <w:spacing w:val="5"/>
                <w:position w:val="1"/>
                <w:sz w:val="20"/>
                <w:szCs w:val="20"/>
              </w:rPr>
              <w:t>：、地板总面积</w:t>
            </w:r>
            <w:r>
              <w:rPr>
                <w:rFonts w:ascii="楷体" w:hAnsi="楷体" w:eastAsia="楷体" w:cs="楷体"/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position w:val="1"/>
                <w:sz w:val="20"/>
                <w:szCs w:val="20"/>
              </w:rPr>
              <w:t>11066.9</w:t>
            </w:r>
            <w:r>
              <w:rPr>
                <w:rFonts w:ascii="楷体" w:hAnsi="楷体" w:eastAsia="楷体" w:cs="楷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楷体" w:hAnsi="楷体" w:eastAsia="楷体" w:cs="楷体"/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㎡</w:t>
            </w:r>
          </w:p>
        </w:tc>
        <w:tc>
          <w:tcPr>
            <w:tcW w:w="4189" w:type="dxa"/>
            <w:vAlign w:val="top"/>
          </w:tcPr>
          <w:p w14:paraId="4B0D4C24">
            <w:pPr>
              <w:spacing w:before="31" w:line="297" w:lineRule="auto"/>
              <w:ind w:left="117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3.2</w:t>
            </w:r>
            <w:r>
              <w:rPr>
                <w:rFonts w:ascii="Times New Roman" w:hAnsi="Times New Roman" w:eastAsia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公用设施设备维护服务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””“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洁服务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</w:t>
            </w:r>
          </w:p>
        </w:tc>
      </w:tr>
      <w:tr w14:paraId="13BAF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0D2DD5CF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133388F7">
            <w:pPr>
              <w:spacing w:before="88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外墙需清洗面积（㎡）</w:t>
            </w:r>
          </w:p>
        </w:tc>
        <w:tc>
          <w:tcPr>
            <w:tcW w:w="6759" w:type="dxa"/>
            <w:vAlign w:val="top"/>
          </w:tcPr>
          <w:p w14:paraId="408BAA1D">
            <w:pPr>
              <w:spacing w:before="87" w:line="232" w:lineRule="auto"/>
              <w:ind w:left="1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200</w:t>
            </w:r>
            <w:r>
              <w:rPr>
                <w:rFonts w:ascii="楷体" w:hAnsi="楷体" w:eastAsia="楷体" w:cs="楷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㎡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（三米以上由专业高空作业公司完成）</w:t>
            </w:r>
          </w:p>
        </w:tc>
        <w:tc>
          <w:tcPr>
            <w:tcW w:w="4189" w:type="dxa"/>
            <w:vAlign w:val="top"/>
          </w:tcPr>
          <w:p w14:paraId="7FA9175D">
            <w:pPr>
              <w:spacing w:before="8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  <w:tr w14:paraId="765D6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10D0032D">
            <w:pPr>
              <w:spacing w:line="479" w:lineRule="auto"/>
              <w:rPr>
                <w:rFonts w:ascii="Arial"/>
                <w:sz w:val="21"/>
              </w:rPr>
            </w:pPr>
          </w:p>
          <w:p w14:paraId="7B80C97F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会议室</w:t>
            </w:r>
          </w:p>
        </w:tc>
        <w:tc>
          <w:tcPr>
            <w:tcW w:w="2439" w:type="dxa"/>
            <w:vAlign w:val="top"/>
          </w:tcPr>
          <w:p w14:paraId="02EAE413">
            <w:pPr>
              <w:spacing w:before="20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室内设施说明</w:t>
            </w:r>
          </w:p>
        </w:tc>
        <w:tc>
          <w:tcPr>
            <w:tcW w:w="6759" w:type="dxa"/>
            <w:vAlign w:val="top"/>
          </w:tcPr>
          <w:p w14:paraId="45E22F0F">
            <w:pPr>
              <w:spacing w:before="201" w:line="232" w:lineRule="auto"/>
              <w:ind w:left="10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会议桌：12</w:t>
            </w:r>
            <w:r>
              <w:rPr>
                <w:rFonts w:ascii="楷体" w:hAnsi="楷体" w:eastAsia="楷体" w:cs="楷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余张、会议椅</w:t>
            </w:r>
            <w:r>
              <w:rPr>
                <w:rFonts w:ascii="楷体" w:hAnsi="楷体" w:eastAsia="楷体" w:cs="楷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100</w:t>
            </w:r>
            <w:r>
              <w:rPr>
                <w:rFonts w:ascii="楷体" w:hAnsi="楷体" w:eastAsia="楷体" w:cs="楷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余张</w:t>
            </w:r>
          </w:p>
        </w:tc>
        <w:tc>
          <w:tcPr>
            <w:tcW w:w="4189" w:type="dxa"/>
            <w:vAlign w:val="top"/>
          </w:tcPr>
          <w:p w14:paraId="2244F529">
            <w:pPr>
              <w:spacing w:before="31" w:line="297" w:lineRule="auto"/>
              <w:ind w:left="117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3.2</w:t>
            </w:r>
            <w:r>
              <w:rPr>
                <w:rFonts w:ascii="Times New Roman" w:hAnsi="Times New Roman" w:eastAsia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公用设施设备维护服务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””“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洁服务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</w:t>
            </w:r>
          </w:p>
        </w:tc>
      </w:tr>
      <w:tr w14:paraId="54F4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63E3CB48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47111FB0">
            <w:pPr>
              <w:spacing w:before="33" w:line="296" w:lineRule="auto"/>
              <w:ind w:left="111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会议室数量（个）及总面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积（㎡）</w:t>
            </w:r>
          </w:p>
        </w:tc>
        <w:tc>
          <w:tcPr>
            <w:tcW w:w="6759" w:type="dxa"/>
            <w:vAlign w:val="top"/>
          </w:tcPr>
          <w:p w14:paraId="6D187B85">
            <w:pPr>
              <w:spacing w:before="203" w:line="229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会议室：12</w:t>
            </w:r>
            <w:r>
              <w:rPr>
                <w:rFonts w:ascii="楷体" w:hAnsi="楷体" w:eastAsia="楷体" w:cs="楷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个，总数量</w:t>
            </w:r>
            <w:r>
              <w:rPr>
                <w:rFonts w:ascii="楷体" w:hAnsi="楷体" w:eastAsia="楷体" w:cs="楷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300</w:t>
            </w:r>
            <w:r>
              <w:rPr>
                <w:rFonts w:ascii="楷体" w:hAnsi="楷体" w:eastAsia="楷体" w:cs="楷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㎡</w:t>
            </w:r>
          </w:p>
        </w:tc>
        <w:tc>
          <w:tcPr>
            <w:tcW w:w="4189" w:type="dxa"/>
            <w:vAlign w:val="top"/>
          </w:tcPr>
          <w:p w14:paraId="505E1DE3">
            <w:pPr>
              <w:spacing w:before="20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  <w:tr w14:paraId="7C7C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453398E2">
            <w:pPr>
              <w:spacing w:line="368" w:lineRule="auto"/>
              <w:rPr>
                <w:rFonts w:ascii="Arial"/>
                <w:sz w:val="21"/>
              </w:rPr>
            </w:pPr>
          </w:p>
          <w:p w14:paraId="41BA7B40">
            <w:pPr>
              <w:spacing w:before="65" w:line="226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报告厅</w:t>
            </w:r>
          </w:p>
        </w:tc>
        <w:tc>
          <w:tcPr>
            <w:tcW w:w="2439" w:type="dxa"/>
            <w:vAlign w:val="top"/>
          </w:tcPr>
          <w:p w14:paraId="686937CF">
            <w:pPr>
              <w:spacing w:before="8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室内设施说明</w:t>
            </w:r>
          </w:p>
        </w:tc>
        <w:tc>
          <w:tcPr>
            <w:tcW w:w="6759" w:type="dxa"/>
            <w:vAlign w:val="top"/>
          </w:tcPr>
          <w:p w14:paraId="4C92ED02">
            <w:pPr>
              <w:spacing w:before="89" w:line="232" w:lineRule="auto"/>
              <w:ind w:left="10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会议桌：100</w:t>
            </w:r>
            <w:r>
              <w:rPr>
                <w:rFonts w:ascii="楷体" w:hAnsi="楷体" w:eastAsia="楷体" w:cs="楷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余张、会议椅</w:t>
            </w:r>
            <w:r>
              <w:rPr>
                <w:rFonts w:ascii="楷体" w:hAnsi="楷体" w:eastAsia="楷体" w:cs="楷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100</w:t>
            </w:r>
            <w:r>
              <w:rPr>
                <w:rFonts w:ascii="楷体" w:hAnsi="楷体" w:eastAsia="楷体" w:cs="楷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余张</w:t>
            </w:r>
          </w:p>
        </w:tc>
        <w:tc>
          <w:tcPr>
            <w:tcW w:w="4189" w:type="dxa"/>
            <w:vAlign w:val="top"/>
          </w:tcPr>
          <w:p w14:paraId="65136293">
            <w:pPr>
              <w:spacing w:before="8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  <w:tr w14:paraId="020D4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26C10F6F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7C8217E2">
            <w:pPr>
              <w:spacing w:before="33" w:line="296" w:lineRule="auto"/>
              <w:ind w:left="111" w:right="10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报告厅数量（个）及总面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积（㎡）</w:t>
            </w:r>
          </w:p>
        </w:tc>
        <w:tc>
          <w:tcPr>
            <w:tcW w:w="6759" w:type="dxa"/>
            <w:vAlign w:val="top"/>
          </w:tcPr>
          <w:p w14:paraId="74F2F5D6">
            <w:pPr>
              <w:spacing w:before="203" w:line="229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报告厅：1</w:t>
            </w:r>
            <w:r>
              <w:rPr>
                <w:rFonts w:ascii="楷体" w:hAnsi="楷体" w:eastAsia="楷体" w:cs="楷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个，总面积500</w:t>
            </w:r>
            <w:r>
              <w:rPr>
                <w:rFonts w:ascii="楷体" w:hAnsi="楷体" w:eastAsia="楷体" w:cs="楷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㎡</w:t>
            </w:r>
          </w:p>
        </w:tc>
        <w:tc>
          <w:tcPr>
            <w:tcW w:w="4189" w:type="dxa"/>
            <w:vAlign w:val="top"/>
          </w:tcPr>
          <w:p w14:paraId="248F5858">
            <w:pPr>
              <w:spacing w:before="20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  <w:tr w14:paraId="35B8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77" w:type="dxa"/>
            <w:vAlign w:val="top"/>
          </w:tcPr>
          <w:p w14:paraId="44F49AF9">
            <w:pPr>
              <w:spacing w:before="204" w:line="231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卫生间</w:t>
            </w:r>
          </w:p>
        </w:tc>
        <w:tc>
          <w:tcPr>
            <w:tcW w:w="2439" w:type="dxa"/>
            <w:vAlign w:val="top"/>
          </w:tcPr>
          <w:p w14:paraId="2D253FDD">
            <w:pPr>
              <w:spacing w:before="33" w:line="296" w:lineRule="auto"/>
              <w:ind w:left="112" w:right="107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卫生间数量（个）及总面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积（㎡）</w:t>
            </w:r>
          </w:p>
        </w:tc>
        <w:tc>
          <w:tcPr>
            <w:tcW w:w="6759" w:type="dxa"/>
            <w:vAlign w:val="top"/>
          </w:tcPr>
          <w:p w14:paraId="11531EDE">
            <w:pPr>
              <w:spacing w:before="204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卫生间数量</w:t>
            </w:r>
            <w:r>
              <w:rPr>
                <w:rFonts w:ascii="楷体" w:hAnsi="楷体" w:eastAsia="楷体" w:cs="楷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20</w:t>
            </w:r>
            <w:r>
              <w:rPr>
                <w:rFonts w:ascii="楷体" w:hAnsi="楷体" w:eastAsia="楷体" w:cs="楷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个，总面积：310</w:t>
            </w:r>
            <w:r>
              <w:rPr>
                <w:rFonts w:ascii="楷体" w:hAnsi="楷体" w:eastAsia="楷体" w:cs="楷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㎡</w:t>
            </w:r>
          </w:p>
        </w:tc>
        <w:tc>
          <w:tcPr>
            <w:tcW w:w="4189" w:type="dxa"/>
            <w:vAlign w:val="top"/>
          </w:tcPr>
          <w:p w14:paraId="7BA750C6">
            <w:pPr>
              <w:spacing w:before="20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  <w:tr w14:paraId="23C42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77" w:type="dxa"/>
            <w:vAlign w:val="top"/>
          </w:tcPr>
          <w:p w14:paraId="1CF69616">
            <w:pPr>
              <w:spacing w:before="36" w:line="295" w:lineRule="auto"/>
              <w:ind w:left="125" w:right="108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>垃圾存放</w:t>
            </w:r>
            <w:r>
              <w:rPr>
                <w:rFonts w:ascii="宋体" w:hAnsi="宋体" w:eastAsia="宋体" w:cs="宋体"/>
                <w:sz w:val="20"/>
                <w:szCs w:val="20"/>
              </w:rPr>
              <w:t>点</w:t>
            </w:r>
          </w:p>
        </w:tc>
        <w:tc>
          <w:tcPr>
            <w:tcW w:w="2439" w:type="dxa"/>
            <w:vAlign w:val="top"/>
          </w:tcPr>
          <w:p w14:paraId="2817CE20">
            <w:pPr>
              <w:spacing w:before="36" w:line="295" w:lineRule="auto"/>
              <w:ind w:left="122" w:right="109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各垃圾存放点位置、面积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（㎡）及数量（个）</w:t>
            </w:r>
          </w:p>
        </w:tc>
        <w:tc>
          <w:tcPr>
            <w:tcW w:w="6759" w:type="dxa"/>
            <w:vAlign w:val="top"/>
          </w:tcPr>
          <w:p w14:paraId="193114AD">
            <w:pPr>
              <w:spacing w:before="36" w:line="295" w:lineRule="auto"/>
              <w:ind w:left="108" w:right="105" w:firstLine="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生活垃圾暂存点</w:t>
            </w:r>
            <w:r>
              <w:rPr>
                <w:rFonts w:ascii="楷体" w:hAnsi="楷体" w:eastAsia="楷体" w:cs="楷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1</w:t>
            </w:r>
            <w:r>
              <w:rPr>
                <w:rFonts w:ascii="楷体" w:hAnsi="楷体" w:eastAsia="楷体" w:cs="楷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个，总面积：10</w:t>
            </w:r>
            <w:r>
              <w:rPr>
                <w:rFonts w:ascii="楷体" w:hAnsi="楷体" w:eastAsia="楷体" w:cs="楷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㎡</w:t>
            </w:r>
            <w:r>
              <w:rPr>
                <w:rFonts w:ascii="楷体" w:hAnsi="楷体" w:eastAsia="楷体" w:cs="楷体"/>
                <w:spacing w:val="28"/>
                <w:sz w:val="20"/>
                <w:szCs w:val="20"/>
              </w:rPr>
              <w:t xml:space="preserve">  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；</w:t>
            </w:r>
            <w:r>
              <w:rPr>
                <w:rFonts w:ascii="楷体" w:hAnsi="楷体" w:eastAsia="楷体" w:cs="楷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医疗垃圾暂存点</w:t>
            </w:r>
            <w:r>
              <w:rPr>
                <w:rFonts w:ascii="楷体" w:hAnsi="楷体" w:eastAsia="楷体" w:cs="楷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1</w:t>
            </w:r>
            <w:r>
              <w:rPr>
                <w:rFonts w:ascii="楷体" w:hAnsi="楷体" w:eastAsia="楷体" w:cs="楷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个，总面积：20</w:t>
            </w:r>
            <w:r>
              <w:rPr>
                <w:rFonts w:ascii="楷体" w:hAnsi="楷体" w:eastAsia="楷体" w:cs="楷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㎡</w:t>
            </w:r>
          </w:p>
        </w:tc>
        <w:tc>
          <w:tcPr>
            <w:tcW w:w="4189" w:type="dxa"/>
            <w:vAlign w:val="top"/>
          </w:tcPr>
          <w:p w14:paraId="505629EF">
            <w:pPr>
              <w:spacing w:before="20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”</w:t>
            </w:r>
          </w:p>
        </w:tc>
      </w:tr>
      <w:tr w14:paraId="0CF5E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51227D83">
            <w:pPr>
              <w:spacing w:line="257" w:lineRule="auto"/>
              <w:rPr>
                <w:rFonts w:ascii="Arial"/>
                <w:sz w:val="21"/>
              </w:rPr>
            </w:pPr>
          </w:p>
          <w:p w14:paraId="46D2EAFD">
            <w:pPr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车位数</w:t>
            </w:r>
          </w:p>
        </w:tc>
        <w:tc>
          <w:tcPr>
            <w:tcW w:w="2439" w:type="dxa"/>
            <w:vAlign w:val="top"/>
          </w:tcPr>
          <w:p w14:paraId="7F2D7BCE">
            <w:pPr>
              <w:spacing w:before="90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地下车位数</w:t>
            </w:r>
          </w:p>
        </w:tc>
        <w:tc>
          <w:tcPr>
            <w:tcW w:w="6759" w:type="dxa"/>
            <w:vAlign w:val="top"/>
          </w:tcPr>
          <w:p w14:paraId="7955C5F3">
            <w:pPr>
              <w:spacing w:before="91" w:line="233" w:lineRule="auto"/>
              <w:ind w:left="1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地下车位数量</w:t>
            </w:r>
            <w:r>
              <w:rPr>
                <w:rFonts w:ascii="楷体" w:hAnsi="楷体" w:eastAsia="楷体" w:cs="楷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50</w:t>
            </w:r>
            <w:r>
              <w:rPr>
                <w:rFonts w:ascii="楷体" w:hAnsi="楷体" w:eastAsia="楷体" w:cs="楷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个（其中充电桩车位数量</w:t>
            </w:r>
            <w:r>
              <w:rPr>
                <w:rFonts w:ascii="楷体" w:hAnsi="楷体" w:eastAsia="楷体" w:cs="楷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10</w:t>
            </w:r>
            <w:r>
              <w:rPr>
                <w:rFonts w:ascii="楷体" w:hAnsi="楷体" w:eastAsia="楷体" w:cs="楷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个）</w:t>
            </w:r>
          </w:p>
        </w:tc>
        <w:tc>
          <w:tcPr>
            <w:tcW w:w="4189" w:type="dxa"/>
            <w:vAlign w:val="top"/>
          </w:tcPr>
          <w:p w14:paraId="3A3B7C6D">
            <w:pPr>
              <w:spacing w:before="9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44041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4F0FD426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4A3717D2">
            <w:pPr>
              <w:spacing w:before="9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地面车位数</w:t>
            </w:r>
          </w:p>
        </w:tc>
        <w:tc>
          <w:tcPr>
            <w:tcW w:w="6759" w:type="dxa"/>
            <w:vAlign w:val="top"/>
          </w:tcPr>
          <w:p w14:paraId="7FC82F12">
            <w:pPr>
              <w:spacing w:before="92" w:line="229" w:lineRule="auto"/>
              <w:ind w:left="1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地面机动车车位数量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15</w:t>
            </w:r>
            <w:r>
              <w:rPr>
                <w:rFonts w:ascii="楷体" w:hAnsi="楷体" w:eastAsia="楷体" w:cs="楷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个，非机动车车位（充电桩）100</w:t>
            </w:r>
            <w:r>
              <w:rPr>
                <w:rFonts w:ascii="楷体" w:hAnsi="楷体" w:eastAsia="楷体" w:cs="楷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个。</w:t>
            </w:r>
          </w:p>
        </w:tc>
        <w:tc>
          <w:tcPr>
            <w:tcW w:w="4189" w:type="dxa"/>
            <w:vAlign w:val="top"/>
          </w:tcPr>
          <w:p w14:paraId="3CE2F526">
            <w:pPr>
              <w:spacing w:before="9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78848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5783F0E9">
            <w:pPr>
              <w:spacing w:line="398" w:lineRule="auto"/>
              <w:rPr>
                <w:rFonts w:ascii="Arial"/>
                <w:sz w:val="21"/>
              </w:rPr>
            </w:pPr>
          </w:p>
          <w:p w14:paraId="756E2DAF">
            <w:pPr>
              <w:spacing w:before="65" w:line="320" w:lineRule="auto"/>
              <w:ind w:left="147" w:right="108" w:hanging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车行</w:t>
            </w:r>
            <w:r>
              <w:rPr>
                <w:rFonts w:ascii="Calibri" w:hAnsi="Calibri" w:eastAsia="Calibri" w:cs="Calibri"/>
                <w:spacing w:val="13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人行</w:t>
            </w:r>
            <w:r>
              <w:rPr>
                <w:rFonts w:ascii="宋体" w:hAnsi="宋体" w:eastAsia="宋体" w:cs="宋体"/>
                <w:sz w:val="20"/>
                <w:szCs w:val="20"/>
              </w:rPr>
              <w:t>口</w:t>
            </w:r>
          </w:p>
        </w:tc>
        <w:tc>
          <w:tcPr>
            <w:tcW w:w="2439" w:type="dxa"/>
            <w:vAlign w:val="top"/>
          </w:tcPr>
          <w:p w14:paraId="20DA48BB">
            <w:pPr>
              <w:spacing w:before="9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车行口</w:t>
            </w:r>
          </w:p>
        </w:tc>
        <w:tc>
          <w:tcPr>
            <w:tcW w:w="6759" w:type="dxa"/>
            <w:vAlign w:val="top"/>
          </w:tcPr>
          <w:p w14:paraId="707D83B8">
            <w:pPr>
              <w:spacing w:before="91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个</w:t>
            </w:r>
          </w:p>
        </w:tc>
        <w:tc>
          <w:tcPr>
            <w:tcW w:w="4189" w:type="dxa"/>
            <w:vAlign w:val="top"/>
          </w:tcPr>
          <w:p w14:paraId="3B62C34E">
            <w:pPr>
              <w:spacing w:before="9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07DF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E98B20E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1CAE688A">
            <w:pPr>
              <w:spacing w:before="9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人行口</w:t>
            </w:r>
          </w:p>
        </w:tc>
        <w:tc>
          <w:tcPr>
            <w:tcW w:w="6759" w:type="dxa"/>
            <w:vAlign w:val="top"/>
          </w:tcPr>
          <w:p w14:paraId="31061EB2">
            <w:pPr>
              <w:spacing w:before="91" w:line="233" w:lineRule="auto"/>
              <w:ind w:left="1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5"/>
                <w:sz w:val="20"/>
                <w:szCs w:val="20"/>
              </w:rPr>
              <w:t>1</w:t>
            </w:r>
            <w:r>
              <w:rPr>
                <w:rFonts w:ascii="楷体" w:hAnsi="楷体" w:eastAsia="楷体" w:cs="楷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0"/>
                <w:szCs w:val="20"/>
              </w:rPr>
              <w:t>个</w:t>
            </w:r>
          </w:p>
        </w:tc>
        <w:tc>
          <w:tcPr>
            <w:tcW w:w="4189" w:type="dxa"/>
            <w:vAlign w:val="top"/>
          </w:tcPr>
          <w:p w14:paraId="04FC9973">
            <w:pPr>
              <w:spacing w:before="9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4BA8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018E0B93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 w14:paraId="6BA7BF18">
            <w:pPr>
              <w:spacing w:before="20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消防系统</w:t>
            </w:r>
          </w:p>
        </w:tc>
        <w:tc>
          <w:tcPr>
            <w:tcW w:w="6759" w:type="dxa"/>
            <w:vAlign w:val="top"/>
          </w:tcPr>
          <w:p w14:paraId="7CC3C63D">
            <w:pPr>
              <w:spacing w:before="34" w:line="298" w:lineRule="auto"/>
              <w:ind w:left="109" w:right="105" w:firstLine="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北大青鸟消防控制柜、</w:t>
            </w:r>
            <w:r>
              <w:rPr>
                <w:rFonts w:ascii="楷体" w:hAnsi="楷体" w:eastAsia="楷体" w:cs="楷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图形显示装置各</w:t>
            </w:r>
            <w:r>
              <w:rPr>
                <w:rFonts w:ascii="楷体" w:hAnsi="楷体" w:eastAsia="楷体" w:cs="楷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1 台，视频监控器</w:t>
            </w:r>
            <w:r>
              <w:rPr>
                <w:rFonts w:ascii="楷体" w:hAnsi="楷体" w:eastAsia="楷体" w:cs="楷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1 台，应急广播报警系统</w:t>
            </w:r>
            <w:r>
              <w:rPr>
                <w:rFonts w:ascii="楷体" w:hAnsi="楷体" w:eastAsia="楷体" w:cs="楷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1</w:t>
            </w:r>
            <w:r>
              <w:rPr>
                <w:rFonts w:ascii="楷体" w:hAnsi="楷体" w:eastAsia="楷体" w:cs="楷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台</w:t>
            </w:r>
          </w:p>
        </w:tc>
        <w:tc>
          <w:tcPr>
            <w:tcW w:w="4189" w:type="dxa"/>
            <w:vAlign w:val="top"/>
          </w:tcPr>
          <w:p w14:paraId="7ED50B69">
            <w:pPr>
              <w:spacing w:before="34" w:line="298" w:lineRule="auto"/>
              <w:ind w:left="113" w:right="111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见“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公用设施设备维护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”</w:t>
            </w:r>
          </w:p>
        </w:tc>
      </w:tr>
    </w:tbl>
    <w:p w14:paraId="139926E9">
      <w:pPr>
        <w:rPr>
          <w:rFonts w:ascii="Arial"/>
          <w:sz w:val="21"/>
        </w:rPr>
      </w:pPr>
    </w:p>
    <w:p w14:paraId="4B069E4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941" w:bottom="1156" w:left="1327" w:header="0" w:footer="994" w:gutter="0"/>
          <w:cols w:space="720" w:num="1"/>
        </w:sectPr>
      </w:pPr>
    </w:p>
    <w:p w14:paraId="18271071">
      <w:pPr>
        <w:spacing w:line="283" w:lineRule="auto"/>
        <w:rPr>
          <w:rFonts w:ascii="Arial"/>
          <w:sz w:val="21"/>
        </w:rPr>
      </w:pPr>
    </w:p>
    <w:p w14:paraId="7043E819">
      <w:pPr>
        <w:spacing w:line="283" w:lineRule="auto"/>
        <w:rPr>
          <w:rFonts w:ascii="Arial"/>
          <w:sz w:val="21"/>
        </w:rPr>
      </w:pPr>
    </w:p>
    <w:p w14:paraId="17B4D922">
      <w:pPr>
        <w:spacing w:line="284" w:lineRule="auto"/>
        <w:rPr>
          <w:rFonts w:ascii="Arial"/>
          <w:sz w:val="21"/>
        </w:rPr>
      </w:pPr>
    </w:p>
    <w:p w14:paraId="6BF5B950">
      <w:pPr>
        <w:pStyle w:val="2"/>
        <w:spacing w:before="100" w:line="225" w:lineRule="auto"/>
        <w:ind w:left="138"/>
        <w:outlineLvl w:val="2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2</w:t>
      </w:r>
      <w:r>
        <w:rPr>
          <w:b/>
          <w:bCs/>
          <w:spacing w:val="4"/>
          <w:sz w:val="31"/>
          <w:szCs w:val="31"/>
        </w:rPr>
        <w:t>）物业管理（室外）</w:t>
      </w:r>
    </w:p>
    <w:p w14:paraId="70D45D50">
      <w:pPr>
        <w:spacing w:before="112"/>
      </w:pPr>
    </w:p>
    <w:tbl>
      <w:tblPr>
        <w:tblStyle w:val="6"/>
        <w:tblW w:w="145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0"/>
        <w:gridCol w:w="5296"/>
        <w:gridCol w:w="6629"/>
      </w:tblGrid>
      <w:tr w14:paraId="11AF6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630" w:type="dxa"/>
            <w:vAlign w:val="top"/>
          </w:tcPr>
          <w:p w14:paraId="5D0EB0CC">
            <w:pPr>
              <w:spacing w:before="92" w:line="230" w:lineRule="auto"/>
              <w:ind w:left="1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5296" w:type="dxa"/>
            <w:vAlign w:val="top"/>
          </w:tcPr>
          <w:p w14:paraId="621B41E6">
            <w:pPr>
              <w:spacing w:before="92" w:line="228" w:lineRule="auto"/>
              <w:ind w:left="2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明细</w:t>
            </w:r>
          </w:p>
        </w:tc>
        <w:tc>
          <w:tcPr>
            <w:tcW w:w="6629" w:type="dxa"/>
            <w:vAlign w:val="top"/>
          </w:tcPr>
          <w:p w14:paraId="5D5B5901">
            <w:pPr>
              <w:spacing w:before="92" w:line="228" w:lineRule="auto"/>
              <w:ind w:left="2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服务内容及标准</w:t>
            </w:r>
          </w:p>
        </w:tc>
      </w:tr>
      <w:tr w14:paraId="7E81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30" w:type="dxa"/>
            <w:vAlign w:val="top"/>
          </w:tcPr>
          <w:p w14:paraId="04F062A3">
            <w:pPr>
              <w:spacing w:before="12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室外面积</w:t>
            </w:r>
          </w:p>
        </w:tc>
        <w:tc>
          <w:tcPr>
            <w:tcW w:w="5296" w:type="dxa"/>
            <w:vAlign w:val="top"/>
          </w:tcPr>
          <w:p w14:paraId="148366B9">
            <w:pPr>
              <w:spacing w:before="121" w:line="264" w:lineRule="exact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0"/>
                <w:szCs w:val="20"/>
              </w:rPr>
              <w:t>2600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㎡</w:t>
            </w:r>
          </w:p>
        </w:tc>
        <w:tc>
          <w:tcPr>
            <w:tcW w:w="6629" w:type="dxa"/>
            <w:vAlign w:val="top"/>
          </w:tcPr>
          <w:p w14:paraId="2F89871D">
            <w:pPr>
              <w:spacing w:before="12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344E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30" w:type="dxa"/>
            <w:vAlign w:val="top"/>
          </w:tcPr>
          <w:p w14:paraId="62FDFE2C">
            <w:pPr>
              <w:spacing w:before="122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绿化</w:t>
            </w:r>
          </w:p>
        </w:tc>
        <w:tc>
          <w:tcPr>
            <w:tcW w:w="5296" w:type="dxa"/>
            <w:vAlign w:val="top"/>
          </w:tcPr>
          <w:p w14:paraId="2F468A42">
            <w:pPr>
              <w:spacing w:before="122" w:line="265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㎡</w:t>
            </w:r>
          </w:p>
        </w:tc>
        <w:tc>
          <w:tcPr>
            <w:tcW w:w="6629" w:type="dxa"/>
            <w:vAlign w:val="top"/>
          </w:tcPr>
          <w:p w14:paraId="76266369">
            <w:pPr>
              <w:spacing w:before="12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3.4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绿化服务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6678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30" w:type="dxa"/>
            <w:vAlign w:val="top"/>
          </w:tcPr>
          <w:p w14:paraId="263E381F">
            <w:pPr>
              <w:spacing w:before="12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广场</w:t>
            </w:r>
          </w:p>
        </w:tc>
        <w:tc>
          <w:tcPr>
            <w:tcW w:w="5296" w:type="dxa"/>
            <w:vAlign w:val="top"/>
          </w:tcPr>
          <w:p w14:paraId="08CA63DD">
            <w:pPr>
              <w:spacing w:before="123" w:line="264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㎡</w:t>
            </w:r>
          </w:p>
        </w:tc>
        <w:tc>
          <w:tcPr>
            <w:tcW w:w="6629" w:type="dxa"/>
            <w:vAlign w:val="top"/>
          </w:tcPr>
          <w:p w14:paraId="5A3DD390">
            <w:pPr>
              <w:spacing w:before="12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保安服务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41712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30" w:type="dxa"/>
            <w:vAlign w:val="top"/>
          </w:tcPr>
          <w:p w14:paraId="533521EE">
            <w:pPr>
              <w:spacing w:before="12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路灯、草坪灯、音箱</w:t>
            </w:r>
          </w:p>
        </w:tc>
        <w:tc>
          <w:tcPr>
            <w:tcW w:w="5296" w:type="dxa"/>
            <w:vAlign w:val="top"/>
          </w:tcPr>
          <w:p w14:paraId="03661528">
            <w:pPr>
              <w:spacing w:before="12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路灯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6629" w:type="dxa"/>
            <w:vAlign w:val="top"/>
          </w:tcPr>
          <w:p w14:paraId="1E5527C2">
            <w:pPr>
              <w:spacing w:before="12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公用设施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23A96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30" w:type="dxa"/>
            <w:vAlign w:val="top"/>
          </w:tcPr>
          <w:p w14:paraId="34D56593">
            <w:pPr>
              <w:spacing w:before="12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消防栓</w:t>
            </w:r>
          </w:p>
        </w:tc>
        <w:tc>
          <w:tcPr>
            <w:tcW w:w="5296" w:type="dxa"/>
            <w:vAlign w:val="top"/>
          </w:tcPr>
          <w:p w14:paraId="67EE0387">
            <w:pPr>
              <w:spacing w:before="12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29" w:type="dxa"/>
            <w:vAlign w:val="top"/>
          </w:tcPr>
          <w:p w14:paraId="50374565">
            <w:pPr>
              <w:spacing w:before="124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公用设施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31CBC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30" w:type="dxa"/>
            <w:vAlign w:val="top"/>
          </w:tcPr>
          <w:p w14:paraId="3B665814">
            <w:pPr>
              <w:spacing w:before="12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垃圾箱</w:t>
            </w:r>
          </w:p>
        </w:tc>
        <w:tc>
          <w:tcPr>
            <w:tcW w:w="5296" w:type="dxa"/>
            <w:vAlign w:val="top"/>
          </w:tcPr>
          <w:p w14:paraId="34296326">
            <w:pPr>
              <w:spacing w:before="12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55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个</w:t>
            </w:r>
          </w:p>
        </w:tc>
        <w:tc>
          <w:tcPr>
            <w:tcW w:w="6629" w:type="dxa"/>
            <w:vAlign w:val="top"/>
          </w:tcPr>
          <w:p w14:paraId="72CFECA5">
            <w:pPr>
              <w:spacing w:before="123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4D04C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30" w:type="dxa"/>
            <w:vAlign w:val="top"/>
          </w:tcPr>
          <w:p w14:paraId="635C7E45">
            <w:pPr>
              <w:spacing w:before="12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室外配电箱</w:t>
            </w:r>
          </w:p>
        </w:tc>
        <w:tc>
          <w:tcPr>
            <w:tcW w:w="5296" w:type="dxa"/>
            <w:vAlign w:val="top"/>
          </w:tcPr>
          <w:p w14:paraId="245F2C32">
            <w:pPr>
              <w:spacing w:before="122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29" w:type="dxa"/>
            <w:vAlign w:val="top"/>
          </w:tcPr>
          <w:p w14:paraId="1887F10D">
            <w:pPr>
              <w:spacing w:before="12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公用设施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07436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30" w:type="dxa"/>
            <w:vAlign w:val="top"/>
          </w:tcPr>
          <w:p w14:paraId="07E4E492">
            <w:pPr>
              <w:spacing w:before="125" w:line="23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门前三包</w:t>
            </w:r>
          </w:p>
        </w:tc>
        <w:tc>
          <w:tcPr>
            <w:tcW w:w="5296" w:type="dxa"/>
            <w:vAlign w:val="top"/>
          </w:tcPr>
          <w:p w14:paraId="3A9AA9B1">
            <w:pPr>
              <w:spacing w:before="125" w:line="26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1"/>
                <w:sz w:val="20"/>
                <w:szCs w:val="20"/>
              </w:rPr>
              <w:t>30</w:t>
            </w:r>
            <w:r>
              <w:rPr>
                <w:rFonts w:ascii="Calibri" w:hAnsi="Calibri" w:eastAsia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㎡</w:t>
            </w:r>
          </w:p>
        </w:tc>
        <w:tc>
          <w:tcPr>
            <w:tcW w:w="6629" w:type="dxa"/>
            <w:vAlign w:val="top"/>
          </w:tcPr>
          <w:p w14:paraId="36C5F4B8">
            <w:pPr>
              <w:spacing w:before="12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”</w:t>
            </w:r>
          </w:p>
        </w:tc>
      </w:tr>
      <w:tr w14:paraId="240B4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30" w:type="dxa"/>
            <w:vAlign w:val="top"/>
          </w:tcPr>
          <w:p w14:paraId="68400894">
            <w:pPr>
              <w:spacing w:before="12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露台</w:t>
            </w:r>
          </w:p>
        </w:tc>
        <w:tc>
          <w:tcPr>
            <w:tcW w:w="5296" w:type="dxa"/>
            <w:vAlign w:val="top"/>
          </w:tcPr>
          <w:p w14:paraId="4095D885">
            <w:pPr>
              <w:spacing w:before="125" w:line="265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0"/>
                <w:szCs w:val="20"/>
              </w:rPr>
              <w:t>20</w:t>
            </w:r>
            <w:r>
              <w:rPr>
                <w:rFonts w:ascii="Calibri" w:hAnsi="Calibri" w:eastAsia="Calibri" w:cs="Calibri"/>
                <w:spacing w:val="28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㎡</w:t>
            </w:r>
          </w:p>
        </w:tc>
        <w:tc>
          <w:tcPr>
            <w:tcW w:w="6629" w:type="dxa"/>
            <w:vAlign w:val="top"/>
          </w:tcPr>
          <w:p w14:paraId="281AF1C4">
            <w:pPr>
              <w:spacing w:before="124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房屋维护服务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保洁服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08ABC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30" w:type="dxa"/>
            <w:vAlign w:val="top"/>
          </w:tcPr>
          <w:p w14:paraId="7766A2D2">
            <w:pPr>
              <w:spacing w:before="12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监控</w:t>
            </w:r>
          </w:p>
        </w:tc>
        <w:tc>
          <w:tcPr>
            <w:tcW w:w="5296" w:type="dxa"/>
            <w:vAlign w:val="top"/>
          </w:tcPr>
          <w:p w14:paraId="150ED09E">
            <w:pPr>
              <w:spacing w:before="12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约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445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29" w:type="dxa"/>
            <w:vAlign w:val="top"/>
          </w:tcPr>
          <w:p w14:paraId="7E7C93DB">
            <w:pPr>
              <w:spacing w:before="123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3.3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公用设施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  <w:tr w14:paraId="01EB1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630" w:type="dxa"/>
            <w:vAlign w:val="top"/>
          </w:tcPr>
          <w:p w14:paraId="06675E49">
            <w:pPr>
              <w:spacing w:before="126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指示牌、显示屏</w:t>
            </w:r>
          </w:p>
        </w:tc>
        <w:tc>
          <w:tcPr>
            <w:tcW w:w="5296" w:type="dxa"/>
            <w:vAlign w:val="top"/>
          </w:tcPr>
          <w:p w14:paraId="1A5160F3">
            <w:pPr>
              <w:spacing w:before="126" w:line="231" w:lineRule="auto"/>
              <w:ind w:left="11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指示牌</w:t>
            </w:r>
            <w:r>
              <w:rPr>
                <w:rFonts w:ascii="楷体" w:hAnsi="楷体" w:eastAsia="楷体" w:cs="楷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18</w:t>
            </w:r>
            <w:r>
              <w:rPr>
                <w:rFonts w:ascii="楷体" w:hAnsi="楷体" w:eastAsia="楷体" w:cs="楷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个、显示屏数量</w:t>
            </w:r>
            <w:r>
              <w:rPr>
                <w:rFonts w:ascii="楷体" w:hAnsi="楷体" w:eastAsia="楷体" w:cs="楷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80-100</w:t>
            </w:r>
            <w:r>
              <w:rPr>
                <w:rFonts w:ascii="楷体" w:hAnsi="楷体" w:eastAsia="楷体" w:cs="楷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个</w:t>
            </w:r>
          </w:p>
        </w:tc>
        <w:tc>
          <w:tcPr>
            <w:tcW w:w="6629" w:type="dxa"/>
            <w:vAlign w:val="top"/>
          </w:tcPr>
          <w:p w14:paraId="239A7741">
            <w:pPr>
              <w:spacing w:before="126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见“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3.3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保洁服务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”“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3.3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公用设施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设备维护服务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</w:p>
        </w:tc>
      </w:tr>
    </w:tbl>
    <w:p w14:paraId="4C711C64">
      <w:pPr>
        <w:spacing w:line="312" w:lineRule="auto"/>
        <w:rPr>
          <w:rFonts w:ascii="Arial"/>
          <w:sz w:val="21"/>
        </w:rPr>
      </w:pPr>
    </w:p>
    <w:p w14:paraId="1C362DE3">
      <w:pPr>
        <w:pStyle w:val="2"/>
        <w:spacing w:before="101" w:line="228" w:lineRule="auto"/>
        <w:ind w:left="12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Arial" w:hAnsi="Arial" w:eastAsia="Arial" w:cs="Arial"/>
          <w:b/>
          <w:bCs/>
          <w:spacing w:val="6"/>
          <w:sz w:val="31"/>
          <w:szCs w:val="31"/>
        </w:rPr>
        <w:t>3.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物业管理</w:t>
      </w:r>
      <w:r>
        <w:rPr>
          <w:b/>
          <w:bCs/>
          <w:spacing w:val="6"/>
          <w:sz w:val="31"/>
          <w:szCs w:val="31"/>
        </w:rPr>
        <w:t>服务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内容及标准</w:t>
      </w:r>
    </w:p>
    <w:p w14:paraId="6307A120">
      <w:pPr>
        <w:spacing w:line="312" w:lineRule="auto"/>
        <w:rPr>
          <w:rFonts w:ascii="Arial"/>
          <w:sz w:val="21"/>
        </w:rPr>
      </w:pPr>
    </w:p>
    <w:p w14:paraId="45E7FACB">
      <w:pPr>
        <w:pStyle w:val="2"/>
        <w:spacing w:before="65" w:line="316" w:lineRule="auto"/>
        <w:ind w:left="128" w:right="491" w:firstLine="412"/>
        <w:rPr>
          <w:sz w:val="20"/>
          <w:szCs w:val="20"/>
        </w:rPr>
      </w:pPr>
      <w:r>
        <w:rPr>
          <w:spacing w:val="12"/>
          <w:sz w:val="20"/>
          <w:szCs w:val="20"/>
        </w:rPr>
        <w:t>物业管理服务包括基本服务、公用设施设备维护服</w:t>
      </w:r>
      <w:r>
        <w:rPr>
          <w:spacing w:val="11"/>
          <w:sz w:val="20"/>
          <w:szCs w:val="20"/>
        </w:rPr>
        <w:t>务、保洁服务、绿化服务、保安服务等，应确保在采购人正常工作期间有一名常驻保洁人员，负</w:t>
      </w:r>
      <w:r>
        <w:rPr>
          <w:spacing w:val="7"/>
          <w:sz w:val="20"/>
          <w:szCs w:val="20"/>
        </w:rPr>
        <w:t>责临时突发的保洁需要。</w:t>
      </w:r>
    </w:p>
    <w:p w14:paraId="5C85D6B6">
      <w:pPr>
        <w:spacing w:line="316" w:lineRule="auto"/>
        <w:rPr>
          <w:sz w:val="20"/>
          <w:szCs w:val="20"/>
        </w:rPr>
        <w:sectPr>
          <w:footerReference r:id="rId8" w:type="default"/>
          <w:pgSz w:w="16839" w:h="11906"/>
          <w:pgMar w:top="1012" w:right="950" w:bottom="1156" w:left="1327" w:header="0" w:footer="994" w:gutter="0"/>
          <w:cols w:space="720" w:num="1"/>
        </w:sectPr>
      </w:pPr>
    </w:p>
    <w:p w14:paraId="497AB67E">
      <w:pPr>
        <w:spacing w:line="283" w:lineRule="auto"/>
        <w:rPr>
          <w:rFonts w:ascii="Arial"/>
          <w:sz w:val="21"/>
        </w:rPr>
      </w:pPr>
    </w:p>
    <w:p w14:paraId="440D3169">
      <w:pPr>
        <w:spacing w:line="283" w:lineRule="auto"/>
        <w:rPr>
          <w:rFonts w:ascii="Arial"/>
          <w:sz w:val="21"/>
        </w:rPr>
      </w:pPr>
    </w:p>
    <w:p w14:paraId="1B6C7CE7">
      <w:pPr>
        <w:spacing w:line="284" w:lineRule="auto"/>
        <w:rPr>
          <w:rFonts w:ascii="Arial"/>
          <w:sz w:val="21"/>
        </w:rPr>
      </w:pPr>
    </w:p>
    <w:p w14:paraId="74152605">
      <w:pPr>
        <w:pStyle w:val="2"/>
        <w:spacing w:before="101" w:line="224" w:lineRule="auto"/>
        <w:ind w:left="117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3.1 </w:t>
      </w:r>
      <w:r>
        <w:rPr>
          <w:b/>
          <w:bCs/>
          <w:spacing w:val="5"/>
          <w:sz w:val="31"/>
          <w:szCs w:val="31"/>
        </w:rPr>
        <w:t>基本服务</w:t>
      </w:r>
    </w:p>
    <w:p w14:paraId="307FDBBF">
      <w:pPr>
        <w:spacing w:before="113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3296"/>
        <w:gridCol w:w="10017"/>
      </w:tblGrid>
      <w:tr w14:paraId="7C799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4" w:type="dxa"/>
            <w:vAlign w:val="top"/>
          </w:tcPr>
          <w:p w14:paraId="59F54E19">
            <w:pPr>
              <w:spacing w:before="92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296" w:type="dxa"/>
            <w:vAlign w:val="top"/>
          </w:tcPr>
          <w:p w14:paraId="3E6B8974">
            <w:pPr>
              <w:spacing w:before="92" w:line="228" w:lineRule="auto"/>
              <w:ind w:left="1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服务内容</w:t>
            </w:r>
          </w:p>
        </w:tc>
        <w:tc>
          <w:tcPr>
            <w:tcW w:w="10017" w:type="dxa"/>
            <w:vAlign w:val="top"/>
          </w:tcPr>
          <w:p w14:paraId="1A11D8F5">
            <w:pPr>
              <w:spacing w:before="92" w:line="228" w:lineRule="auto"/>
              <w:ind w:left="4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服务标准</w:t>
            </w:r>
          </w:p>
        </w:tc>
      </w:tr>
      <w:tr w14:paraId="69BA0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3147FA58">
            <w:pPr>
              <w:spacing w:line="288" w:lineRule="auto"/>
              <w:rPr>
                <w:rFonts w:ascii="Arial"/>
                <w:sz w:val="21"/>
              </w:rPr>
            </w:pPr>
          </w:p>
          <w:p w14:paraId="4D2DCC71">
            <w:pPr>
              <w:spacing w:line="288" w:lineRule="auto"/>
              <w:rPr>
                <w:rFonts w:ascii="Arial"/>
                <w:sz w:val="21"/>
              </w:rPr>
            </w:pPr>
          </w:p>
          <w:p w14:paraId="491B367B">
            <w:pPr>
              <w:spacing w:line="289" w:lineRule="auto"/>
              <w:rPr>
                <w:rFonts w:ascii="Arial"/>
                <w:sz w:val="21"/>
              </w:rPr>
            </w:pPr>
          </w:p>
          <w:p w14:paraId="73501F96">
            <w:pPr>
              <w:spacing w:line="289" w:lineRule="auto"/>
              <w:rPr>
                <w:rFonts w:ascii="Arial"/>
                <w:sz w:val="21"/>
              </w:rPr>
            </w:pPr>
          </w:p>
          <w:p w14:paraId="1119E4B3">
            <w:pPr>
              <w:spacing w:before="61" w:line="185" w:lineRule="auto"/>
              <w:ind w:left="57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39272CF7">
            <w:pPr>
              <w:spacing w:line="276" w:lineRule="auto"/>
              <w:rPr>
                <w:rFonts w:ascii="Arial"/>
                <w:sz w:val="21"/>
              </w:rPr>
            </w:pPr>
          </w:p>
          <w:p w14:paraId="1D306DD5">
            <w:pPr>
              <w:spacing w:line="276" w:lineRule="auto"/>
              <w:rPr>
                <w:rFonts w:ascii="Arial"/>
                <w:sz w:val="21"/>
              </w:rPr>
            </w:pPr>
          </w:p>
          <w:p w14:paraId="5BFB86BD">
            <w:pPr>
              <w:spacing w:line="276" w:lineRule="auto"/>
              <w:rPr>
                <w:rFonts w:ascii="Arial"/>
                <w:sz w:val="21"/>
              </w:rPr>
            </w:pPr>
          </w:p>
          <w:p w14:paraId="3789BF28">
            <w:pPr>
              <w:spacing w:line="277" w:lineRule="auto"/>
              <w:rPr>
                <w:rFonts w:ascii="Arial"/>
                <w:sz w:val="21"/>
              </w:rPr>
            </w:pPr>
          </w:p>
          <w:p w14:paraId="2665DACD">
            <w:pPr>
              <w:spacing w:before="65" w:line="228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目标与责任</w:t>
            </w:r>
          </w:p>
        </w:tc>
        <w:tc>
          <w:tcPr>
            <w:tcW w:w="10017" w:type="dxa"/>
            <w:vAlign w:val="top"/>
          </w:tcPr>
          <w:p w14:paraId="057095C1">
            <w:pPr>
              <w:spacing w:before="268" w:line="365" w:lineRule="auto"/>
              <w:ind w:left="113" w:right="108" w:firstLine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）工作人员专业培训合格率 100%；报事处理及时率、合格率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100%；清洁保洁率 95%以上；绿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化存活率达到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95%以上；有效投诉处理率达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100%，投诉回复率达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100%，总体满意度达满意率达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95%以上</w:t>
            </w:r>
          </w:p>
        </w:tc>
      </w:tr>
      <w:tr w14:paraId="6C5F9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205FA7D5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54D29C80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5913C017">
            <w:pPr>
              <w:spacing w:before="133" w:line="353" w:lineRule="auto"/>
              <w:ind w:left="113" w:right="108" w:firstLine="43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）保障单位安全：确保单位的安全性，管理人员应加强安全巡逻和防范措施，消除安全隐患，确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保单位献血者和工作人员的生命财产安全。因管理原因造成的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安全责任事故发生率为 0，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因管理原因造成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的火灾责任事故为 0。</w:t>
            </w:r>
          </w:p>
        </w:tc>
      </w:tr>
      <w:tr w14:paraId="4B61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643F64D9">
            <w:pPr>
              <w:spacing w:line="257" w:lineRule="auto"/>
              <w:rPr>
                <w:rFonts w:ascii="Arial"/>
                <w:sz w:val="21"/>
              </w:rPr>
            </w:pPr>
          </w:p>
          <w:p w14:paraId="1F6E8235">
            <w:pPr>
              <w:spacing w:line="257" w:lineRule="auto"/>
              <w:rPr>
                <w:rFonts w:ascii="Arial"/>
                <w:sz w:val="21"/>
              </w:rPr>
            </w:pPr>
          </w:p>
          <w:p w14:paraId="41E48860">
            <w:pPr>
              <w:spacing w:line="257" w:lineRule="auto"/>
              <w:rPr>
                <w:rFonts w:ascii="Arial"/>
                <w:sz w:val="21"/>
              </w:rPr>
            </w:pPr>
          </w:p>
          <w:p w14:paraId="5A5FA931">
            <w:pPr>
              <w:spacing w:line="257" w:lineRule="auto"/>
              <w:rPr>
                <w:rFonts w:ascii="Arial"/>
                <w:sz w:val="21"/>
              </w:rPr>
            </w:pPr>
          </w:p>
          <w:p w14:paraId="6AF20A25">
            <w:pPr>
              <w:spacing w:line="257" w:lineRule="auto"/>
              <w:rPr>
                <w:rFonts w:ascii="Arial"/>
                <w:sz w:val="21"/>
              </w:rPr>
            </w:pPr>
          </w:p>
          <w:p w14:paraId="002EC077">
            <w:pPr>
              <w:spacing w:line="257" w:lineRule="auto"/>
              <w:rPr>
                <w:rFonts w:ascii="Arial"/>
                <w:sz w:val="21"/>
              </w:rPr>
            </w:pPr>
          </w:p>
          <w:p w14:paraId="4497D477">
            <w:pPr>
              <w:spacing w:line="257" w:lineRule="auto"/>
              <w:rPr>
                <w:rFonts w:ascii="Arial"/>
                <w:sz w:val="21"/>
              </w:rPr>
            </w:pPr>
          </w:p>
          <w:p w14:paraId="6DCFCE41">
            <w:pPr>
              <w:spacing w:line="258" w:lineRule="auto"/>
              <w:rPr>
                <w:rFonts w:ascii="Arial"/>
                <w:sz w:val="21"/>
              </w:rPr>
            </w:pPr>
          </w:p>
          <w:p w14:paraId="01B2EB8D">
            <w:pPr>
              <w:spacing w:before="61" w:line="187" w:lineRule="auto"/>
              <w:ind w:left="57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6582F2CB">
            <w:pPr>
              <w:spacing w:line="251" w:lineRule="auto"/>
              <w:rPr>
                <w:rFonts w:ascii="Arial"/>
                <w:sz w:val="21"/>
              </w:rPr>
            </w:pPr>
          </w:p>
          <w:p w14:paraId="27151061">
            <w:pPr>
              <w:spacing w:line="251" w:lineRule="auto"/>
              <w:rPr>
                <w:rFonts w:ascii="Arial"/>
                <w:sz w:val="21"/>
              </w:rPr>
            </w:pPr>
          </w:p>
          <w:p w14:paraId="4F9ACAD1">
            <w:pPr>
              <w:spacing w:line="251" w:lineRule="auto"/>
              <w:rPr>
                <w:rFonts w:ascii="Arial"/>
                <w:sz w:val="21"/>
              </w:rPr>
            </w:pPr>
          </w:p>
          <w:p w14:paraId="6FFE1102">
            <w:pPr>
              <w:spacing w:line="251" w:lineRule="auto"/>
              <w:rPr>
                <w:rFonts w:ascii="Arial"/>
                <w:sz w:val="21"/>
              </w:rPr>
            </w:pPr>
          </w:p>
          <w:p w14:paraId="0B375FCF">
            <w:pPr>
              <w:spacing w:line="252" w:lineRule="auto"/>
              <w:rPr>
                <w:rFonts w:ascii="Arial"/>
                <w:sz w:val="21"/>
              </w:rPr>
            </w:pPr>
          </w:p>
          <w:p w14:paraId="6E33AC64">
            <w:pPr>
              <w:spacing w:line="252" w:lineRule="auto"/>
              <w:rPr>
                <w:rFonts w:ascii="Arial"/>
                <w:sz w:val="21"/>
              </w:rPr>
            </w:pPr>
          </w:p>
          <w:p w14:paraId="1CED98E2">
            <w:pPr>
              <w:spacing w:line="252" w:lineRule="auto"/>
              <w:rPr>
                <w:rFonts w:ascii="Arial"/>
                <w:sz w:val="21"/>
              </w:rPr>
            </w:pPr>
          </w:p>
          <w:p w14:paraId="276E1255">
            <w:pPr>
              <w:spacing w:line="252" w:lineRule="auto"/>
              <w:rPr>
                <w:rFonts w:ascii="Arial"/>
                <w:sz w:val="21"/>
              </w:rPr>
            </w:pPr>
          </w:p>
          <w:p w14:paraId="1F38A5A5">
            <w:pPr>
              <w:spacing w:before="65" w:line="228" w:lineRule="auto"/>
              <w:ind w:left="10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服务人员要求</w:t>
            </w:r>
          </w:p>
        </w:tc>
        <w:tc>
          <w:tcPr>
            <w:tcW w:w="10017" w:type="dxa"/>
            <w:vAlign w:val="top"/>
          </w:tcPr>
          <w:p w14:paraId="2CBE6A5A">
            <w:pPr>
              <w:spacing w:before="34" w:line="255" w:lineRule="auto"/>
              <w:ind w:left="110" w:right="108" w:firstLine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）每季度至少开展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次岗位技能、职业素质、服务知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识、客户文化、绿色节能环保等教育培训，并进行适当形式的考核。</w:t>
            </w:r>
          </w:p>
        </w:tc>
      </w:tr>
      <w:tr w14:paraId="7669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1700A341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7AFA827F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42DEF725">
            <w:pPr>
              <w:spacing w:before="35" w:line="255" w:lineRule="auto"/>
              <w:ind w:left="136" w:right="108" w:firstLine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）消防监控室值班人员需持有效中级消防设施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员或中级建（构）筑物消防员证书，电工持有效低压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电工作业证书。采购人有权检查拟派人员持证上岗情况。</w:t>
            </w:r>
          </w:p>
        </w:tc>
      </w:tr>
      <w:tr w14:paraId="1448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441CD29A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1919FA08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21082843">
            <w:pPr>
              <w:spacing w:before="36" w:line="290" w:lineRule="auto"/>
              <w:ind w:left="113" w:right="108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）服务人员的年龄、学历、工作经验及资格条件应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当与所在岗位能力要求相匹配，到岗前应当经过必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要的岗前培训以达到岗位能力要求，国家、行业规定应当取得职业资格证书或特种作业证书的，应当按规定持证上岗。服务意识价，所有配置人员均需具备良好的服务能力与服务意识，良好思想道德素质，必需经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礼仪与服务相关培训并此方面内容考核通过（凭考核合格表单）才能派岗、到岗，</w:t>
            </w:r>
          </w:p>
          <w:p w14:paraId="402B6853">
            <w:pPr>
              <w:spacing w:before="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保洁员：60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周岁以下，身体健康，有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年以上同岗位工作经验；</w:t>
            </w:r>
          </w:p>
          <w:p w14:paraId="02A0FAD4">
            <w:pPr>
              <w:spacing w:before="93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门岗及巡逻岗：初中以上学历，60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周岁以下，身体健康，无违法犯罪记录；</w:t>
            </w:r>
          </w:p>
          <w:p w14:paraId="6AB8EBB9">
            <w:pPr>
              <w:spacing w:before="92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消控岗：初中以上学历，55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岁以下，持有效的四级/中级工消防设施操作员证书。</w:t>
            </w:r>
          </w:p>
        </w:tc>
      </w:tr>
      <w:tr w14:paraId="45308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4B122D7C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48ED4A5D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53CC3DAA">
            <w:pPr>
              <w:spacing w:before="37" w:line="255" w:lineRule="auto"/>
              <w:ind w:left="112" w:right="108" w:firstLine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）如采购人认为服务人员不适应岗位要求或存在其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他影响工作的，可要求供应商进行调换。如因供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应商原因对服务人员进行调换，应当经采购人同意，更换比例不得超过本项目服务人员总数的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20%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。本项目</w:t>
            </w:r>
          </w:p>
        </w:tc>
      </w:tr>
    </w:tbl>
    <w:p w14:paraId="4A4AF7F5">
      <w:pPr>
        <w:rPr>
          <w:rFonts w:ascii="Arial"/>
          <w:sz w:val="21"/>
        </w:rPr>
      </w:pPr>
    </w:p>
    <w:p w14:paraId="58FB187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958" w:bottom="1156" w:left="1327" w:header="0" w:footer="994" w:gutter="0"/>
          <w:cols w:space="720" w:num="1"/>
        </w:sectPr>
      </w:pPr>
    </w:p>
    <w:p w14:paraId="35F1CB27">
      <w:pPr>
        <w:spacing w:before="26"/>
      </w:pPr>
    </w:p>
    <w:p w14:paraId="7443C0F0">
      <w:pPr>
        <w:spacing w:before="26"/>
      </w:pPr>
    </w:p>
    <w:p w14:paraId="5AAC1A81">
      <w:pPr>
        <w:spacing w:before="25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3296"/>
        <w:gridCol w:w="10017"/>
      </w:tblGrid>
      <w:tr w14:paraId="592B5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2E59DDA6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0B29A585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0A5BA8EC">
            <w:pPr>
              <w:spacing w:before="3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服务人员不得在其他项目兼职。</w:t>
            </w:r>
          </w:p>
        </w:tc>
      </w:tr>
      <w:tr w14:paraId="7BD43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269021FD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4C7FC19E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70458EAC">
            <w:pPr>
              <w:spacing w:before="87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）着装分类统一，佩戴标识。仪容整洁、姿态端正、举止文明。用语文明礼貌，态度温和耐心。</w:t>
            </w:r>
          </w:p>
        </w:tc>
      </w:tr>
      <w:tr w14:paraId="51099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3799789C">
            <w:pPr>
              <w:spacing w:line="288" w:lineRule="auto"/>
              <w:rPr>
                <w:rFonts w:ascii="Arial"/>
                <w:sz w:val="21"/>
              </w:rPr>
            </w:pPr>
          </w:p>
          <w:p w14:paraId="5B78485C">
            <w:pPr>
              <w:spacing w:line="288" w:lineRule="auto"/>
              <w:rPr>
                <w:rFonts w:ascii="Arial"/>
                <w:sz w:val="21"/>
              </w:rPr>
            </w:pPr>
          </w:p>
          <w:p w14:paraId="227E2F70">
            <w:pPr>
              <w:spacing w:line="289" w:lineRule="auto"/>
              <w:rPr>
                <w:rFonts w:ascii="Arial"/>
                <w:sz w:val="21"/>
              </w:rPr>
            </w:pPr>
          </w:p>
          <w:p w14:paraId="749CFD19">
            <w:pPr>
              <w:spacing w:line="289" w:lineRule="auto"/>
              <w:rPr>
                <w:rFonts w:ascii="Arial"/>
                <w:sz w:val="21"/>
              </w:rPr>
            </w:pPr>
          </w:p>
          <w:p w14:paraId="7A44DEF0">
            <w:pPr>
              <w:spacing w:before="62" w:line="186" w:lineRule="auto"/>
              <w:ind w:left="5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7DFE8690">
            <w:pPr>
              <w:spacing w:line="277" w:lineRule="auto"/>
              <w:rPr>
                <w:rFonts w:ascii="Arial"/>
                <w:sz w:val="21"/>
              </w:rPr>
            </w:pPr>
          </w:p>
          <w:p w14:paraId="39CA24CD">
            <w:pPr>
              <w:spacing w:line="277" w:lineRule="auto"/>
              <w:rPr>
                <w:rFonts w:ascii="Arial"/>
                <w:sz w:val="21"/>
              </w:rPr>
            </w:pPr>
          </w:p>
          <w:p w14:paraId="4F7348E2">
            <w:pPr>
              <w:spacing w:line="277" w:lineRule="auto"/>
              <w:rPr>
                <w:rFonts w:ascii="Arial"/>
                <w:sz w:val="21"/>
              </w:rPr>
            </w:pPr>
          </w:p>
          <w:p w14:paraId="3A50731D">
            <w:pPr>
              <w:spacing w:line="278" w:lineRule="auto"/>
              <w:rPr>
                <w:rFonts w:ascii="Arial"/>
                <w:sz w:val="21"/>
              </w:rPr>
            </w:pPr>
          </w:p>
          <w:p w14:paraId="779B9F07">
            <w:pPr>
              <w:spacing w:before="65" w:line="228" w:lineRule="auto"/>
              <w:ind w:left="7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保密和思想政治教育</w:t>
            </w:r>
          </w:p>
        </w:tc>
        <w:tc>
          <w:tcPr>
            <w:tcW w:w="10017" w:type="dxa"/>
            <w:vAlign w:val="top"/>
          </w:tcPr>
          <w:p w14:paraId="62609DDD">
            <w:pPr>
              <w:spacing w:before="1" w:line="268" w:lineRule="auto"/>
              <w:ind w:left="113" w:right="134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）建立保密管理制度。制度内容应当包括但不限于：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明确重点要害岗位保密职责。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对涉密工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作岗位的保密要求。</w:t>
            </w:r>
          </w:p>
        </w:tc>
      </w:tr>
      <w:tr w14:paraId="32F2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48A32192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309E9878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63E79F7F">
            <w:pPr>
              <w:spacing w:before="88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）根据采购人要求与涉密工作岗位的服务人员签订保密协议。保密协议应当向采购人报备。</w:t>
            </w:r>
          </w:p>
        </w:tc>
      </w:tr>
      <w:tr w14:paraId="71E28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5065183D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48E02775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7430DE71">
            <w:pPr>
              <w:spacing w:before="33" w:line="273" w:lineRule="auto"/>
              <w:ind w:left="111" w:right="108" w:firstLine="22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）每季度至少开展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次对服务人员进行保密、思想政治教育的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培训，提高服务人员保密意识和思想政治意识。新入职员工应当接受保密、思想政治教育培训，进行必要的人员经历审查，合格后签订保密协议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方可上岗。</w:t>
            </w:r>
          </w:p>
        </w:tc>
      </w:tr>
      <w:tr w14:paraId="50FA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5166C397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6C67D970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7E6161C7">
            <w:pPr>
              <w:spacing w:before="90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）发现服务人员违法违规或重大过失，及时报告采购人，并采取必要补救措施。</w:t>
            </w:r>
          </w:p>
        </w:tc>
      </w:tr>
      <w:tr w14:paraId="124BA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4D7AFF26">
            <w:pPr>
              <w:spacing w:line="262" w:lineRule="auto"/>
              <w:rPr>
                <w:rFonts w:ascii="Arial"/>
                <w:sz w:val="21"/>
              </w:rPr>
            </w:pPr>
          </w:p>
          <w:p w14:paraId="181A13C0">
            <w:pPr>
              <w:spacing w:line="262" w:lineRule="auto"/>
              <w:rPr>
                <w:rFonts w:ascii="Arial"/>
                <w:sz w:val="21"/>
              </w:rPr>
            </w:pPr>
          </w:p>
          <w:p w14:paraId="5278B435">
            <w:pPr>
              <w:spacing w:line="262" w:lineRule="auto"/>
              <w:rPr>
                <w:rFonts w:ascii="Arial"/>
                <w:sz w:val="21"/>
              </w:rPr>
            </w:pPr>
          </w:p>
          <w:p w14:paraId="6253B900">
            <w:pPr>
              <w:spacing w:line="262" w:lineRule="auto"/>
              <w:rPr>
                <w:rFonts w:ascii="Arial"/>
                <w:sz w:val="21"/>
              </w:rPr>
            </w:pPr>
          </w:p>
          <w:p w14:paraId="0A434952">
            <w:pPr>
              <w:spacing w:line="262" w:lineRule="auto"/>
              <w:rPr>
                <w:rFonts w:ascii="Arial"/>
                <w:sz w:val="21"/>
              </w:rPr>
            </w:pPr>
          </w:p>
          <w:p w14:paraId="692A36C4">
            <w:pPr>
              <w:spacing w:line="262" w:lineRule="auto"/>
              <w:rPr>
                <w:rFonts w:ascii="Arial"/>
                <w:sz w:val="21"/>
              </w:rPr>
            </w:pPr>
          </w:p>
          <w:p w14:paraId="5A80A8EC">
            <w:pPr>
              <w:spacing w:line="263" w:lineRule="auto"/>
              <w:rPr>
                <w:rFonts w:ascii="Arial"/>
                <w:sz w:val="21"/>
              </w:rPr>
            </w:pPr>
          </w:p>
          <w:p w14:paraId="636F5D9B">
            <w:pPr>
              <w:spacing w:before="61" w:line="185" w:lineRule="auto"/>
              <w:ind w:left="56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7A39A4D9">
            <w:pPr>
              <w:spacing w:line="255" w:lineRule="auto"/>
              <w:rPr>
                <w:rFonts w:ascii="Arial"/>
                <w:sz w:val="21"/>
              </w:rPr>
            </w:pPr>
          </w:p>
          <w:p w14:paraId="153D45ED">
            <w:pPr>
              <w:spacing w:line="255" w:lineRule="auto"/>
              <w:rPr>
                <w:rFonts w:ascii="Arial"/>
                <w:sz w:val="21"/>
              </w:rPr>
            </w:pPr>
          </w:p>
          <w:p w14:paraId="39DAA18D">
            <w:pPr>
              <w:spacing w:line="255" w:lineRule="auto"/>
              <w:rPr>
                <w:rFonts w:ascii="Arial"/>
                <w:sz w:val="21"/>
              </w:rPr>
            </w:pPr>
          </w:p>
          <w:p w14:paraId="18482B0E">
            <w:pPr>
              <w:spacing w:line="255" w:lineRule="auto"/>
              <w:rPr>
                <w:rFonts w:ascii="Arial"/>
                <w:sz w:val="21"/>
              </w:rPr>
            </w:pPr>
          </w:p>
          <w:p w14:paraId="745A3DCF">
            <w:pPr>
              <w:spacing w:line="256" w:lineRule="auto"/>
              <w:rPr>
                <w:rFonts w:ascii="Arial"/>
                <w:sz w:val="21"/>
              </w:rPr>
            </w:pPr>
          </w:p>
          <w:p w14:paraId="26AC7E89">
            <w:pPr>
              <w:spacing w:line="256" w:lineRule="auto"/>
              <w:rPr>
                <w:rFonts w:ascii="Arial"/>
                <w:sz w:val="21"/>
              </w:rPr>
            </w:pPr>
          </w:p>
          <w:p w14:paraId="5185581C">
            <w:pPr>
              <w:spacing w:line="256" w:lineRule="auto"/>
              <w:rPr>
                <w:rFonts w:ascii="Arial"/>
                <w:sz w:val="21"/>
              </w:rPr>
            </w:pPr>
          </w:p>
          <w:p w14:paraId="5BD310E0">
            <w:pPr>
              <w:spacing w:before="65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档案管理</w:t>
            </w:r>
          </w:p>
        </w:tc>
        <w:tc>
          <w:tcPr>
            <w:tcW w:w="10017" w:type="dxa"/>
            <w:vAlign w:val="top"/>
          </w:tcPr>
          <w:p w14:paraId="031F4BCD">
            <w:pPr>
              <w:spacing w:before="90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）建立物业信息，准确、及时地对文件资料和服务记录进行归档保存，并确保其物理安全。</w:t>
            </w:r>
          </w:p>
        </w:tc>
      </w:tr>
      <w:tr w14:paraId="20A55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2CED81A9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4A0D1596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0E2343EA">
            <w:pPr>
              <w:spacing w:before="32" w:line="285" w:lineRule="auto"/>
              <w:ind w:left="113" w:right="37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）档案和记录齐全，包括但不限于：①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采购人建议与投诉等。教育培训和考核记录。保密、思想政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治教育培训记录。②公用设施设备（主要为消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控、消防设施相关）维护服务：设备台账、设备卡、使用说明、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日常使用记录、巡查记录、设施设备安全运行、设施设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备定期巡检、维护保养、维修档案等。③保安服务：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监控记录、突发事件演习与处置记录等、出入登记表、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医废交接、清洁消毒相关表单暂存等。④保洁服务：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工作日志、清洁检查表、用品清单、客户反馈表等。⑤绿化服务：绿化整改记录、施肥记录等。⑥微型消防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站设施设备维护、台账、设备卡、使用说明、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日常维护、巡检记录等。</w:t>
            </w:r>
          </w:p>
          <w:p w14:paraId="0743229B">
            <w:pPr>
              <w:spacing w:before="92" w:line="225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⑦其他：客户信息、财务明细、合同协议、信报信息登记、大件物品进出登记等。</w:t>
            </w:r>
          </w:p>
        </w:tc>
      </w:tr>
      <w:tr w14:paraId="72FA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3AFE0E39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4023C1A4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32785CE5">
            <w:pPr>
              <w:spacing w:before="37" w:line="254" w:lineRule="auto"/>
              <w:ind w:left="133" w:right="108" w:firstLine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）遵守采购人的信息、档案资料保密要求，未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经许可，不得将建筑物平面图等资料转作其他用途或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向其他单位、个人提供。</w:t>
            </w:r>
          </w:p>
        </w:tc>
      </w:tr>
      <w:tr w14:paraId="52AB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0992AABE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6BCEF703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326FA5B2">
            <w:pPr>
              <w:spacing w:before="92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）履约结束后，相关资料交还采购人，采购人按政府采购相关规定存档。</w:t>
            </w:r>
          </w:p>
        </w:tc>
      </w:tr>
      <w:tr w14:paraId="1C41F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34" w:type="dxa"/>
            <w:vAlign w:val="top"/>
          </w:tcPr>
          <w:p w14:paraId="44AA66E6">
            <w:pPr>
              <w:spacing w:before="248" w:line="192" w:lineRule="auto"/>
              <w:ind w:left="5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296" w:type="dxa"/>
            <w:vAlign w:val="top"/>
          </w:tcPr>
          <w:p w14:paraId="5D44472A">
            <w:pPr>
              <w:spacing w:before="45" w:line="228" w:lineRule="auto"/>
              <w:ind w:left="1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服务改进</w:t>
            </w:r>
          </w:p>
        </w:tc>
        <w:tc>
          <w:tcPr>
            <w:tcW w:w="10017" w:type="dxa"/>
            <w:vAlign w:val="top"/>
          </w:tcPr>
          <w:p w14:paraId="13E7D8FB">
            <w:pPr>
              <w:spacing w:before="37" w:line="255" w:lineRule="auto"/>
              <w:ind w:left="117" w:right="110" w:firstLine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）明确负责人，定期对物业服务过程进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行自查，结合反馈意见与评价结果采取改进措施，持续提升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管理与服务水平。</w:t>
            </w:r>
          </w:p>
        </w:tc>
      </w:tr>
    </w:tbl>
    <w:p w14:paraId="53734C22">
      <w:pPr>
        <w:rPr>
          <w:rFonts w:ascii="Arial"/>
          <w:sz w:val="21"/>
        </w:rPr>
      </w:pPr>
    </w:p>
    <w:p w14:paraId="7C10556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958" w:bottom="1156" w:left="1327" w:header="0" w:footer="994" w:gutter="0"/>
          <w:cols w:space="720" w:num="1"/>
        </w:sectPr>
      </w:pPr>
    </w:p>
    <w:p w14:paraId="5BF899FB">
      <w:pPr>
        <w:spacing w:before="26"/>
      </w:pPr>
    </w:p>
    <w:p w14:paraId="40FE934B">
      <w:pPr>
        <w:spacing w:before="26"/>
      </w:pPr>
    </w:p>
    <w:p w14:paraId="43A42F4D">
      <w:pPr>
        <w:spacing w:before="25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3296"/>
        <w:gridCol w:w="10017"/>
      </w:tblGrid>
      <w:tr w14:paraId="71AE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2AD0E365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557A5EDF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3D279A6C">
            <w:pPr>
              <w:spacing w:before="34" w:line="257" w:lineRule="auto"/>
              <w:ind w:left="129" w:right="108" w:firstLine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）对不合格服务进行控制，对不合格服务的原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因进行识别和分析，及时采取纠正措施，消除不合格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的原因，防止不合格再发生。</w:t>
            </w:r>
          </w:p>
        </w:tc>
      </w:tr>
      <w:tr w14:paraId="459A1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6E0396DF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0AEB7419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116FBCEE">
            <w:pPr>
              <w:spacing w:before="87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）需整改问题及时整改完成。</w:t>
            </w:r>
          </w:p>
        </w:tc>
      </w:tr>
      <w:tr w14:paraId="7D2FD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73201564">
            <w:pPr>
              <w:spacing w:line="308" w:lineRule="auto"/>
              <w:rPr>
                <w:rFonts w:ascii="Arial"/>
                <w:sz w:val="21"/>
              </w:rPr>
            </w:pPr>
          </w:p>
          <w:p w14:paraId="19F7B995">
            <w:pPr>
              <w:spacing w:line="308" w:lineRule="auto"/>
              <w:rPr>
                <w:rFonts w:ascii="Arial"/>
                <w:sz w:val="21"/>
              </w:rPr>
            </w:pPr>
          </w:p>
          <w:p w14:paraId="5EB60E79">
            <w:pPr>
              <w:spacing w:line="308" w:lineRule="auto"/>
              <w:rPr>
                <w:rFonts w:ascii="Arial"/>
                <w:sz w:val="21"/>
              </w:rPr>
            </w:pPr>
          </w:p>
          <w:p w14:paraId="4A77D17B">
            <w:pPr>
              <w:spacing w:before="58" w:line="195" w:lineRule="auto"/>
              <w:ind w:left="5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18EEB094">
            <w:pPr>
              <w:spacing w:line="292" w:lineRule="auto"/>
              <w:rPr>
                <w:rFonts w:ascii="Arial"/>
                <w:sz w:val="21"/>
              </w:rPr>
            </w:pPr>
          </w:p>
          <w:p w14:paraId="16059AD3">
            <w:pPr>
              <w:spacing w:line="292" w:lineRule="auto"/>
              <w:rPr>
                <w:rFonts w:ascii="Arial"/>
                <w:sz w:val="21"/>
              </w:rPr>
            </w:pPr>
          </w:p>
          <w:p w14:paraId="62907797">
            <w:pPr>
              <w:spacing w:line="292" w:lineRule="auto"/>
              <w:rPr>
                <w:rFonts w:ascii="Arial"/>
                <w:sz w:val="21"/>
              </w:rPr>
            </w:pPr>
          </w:p>
          <w:p w14:paraId="1F6C4BEC">
            <w:pPr>
              <w:spacing w:before="65" w:line="227" w:lineRule="auto"/>
              <w:ind w:left="8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重大活动后勤保障</w:t>
            </w:r>
          </w:p>
        </w:tc>
        <w:tc>
          <w:tcPr>
            <w:tcW w:w="10017" w:type="dxa"/>
            <w:vAlign w:val="top"/>
          </w:tcPr>
          <w:p w14:paraId="42541BF3">
            <w:pPr>
              <w:spacing w:before="31" w:line="256" w:lineRule="auto"/>
              <w:ind w:left="112" w:right="108" w:firstLine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）制订流程。配合采购人制订重大活动后勤保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障工作流程，需对任务进行详细了解，并根据工作安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排制定详细的后勤保障计划。</w:t>
            </w:r>
          </w:p>
        </w:tc>
      </w:tr>
      <w:tr w14:paraId="65F5A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37A9C285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058B54CE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4DF63F7A">
            <w:pPr>
              <w:spacing w:before="33" w:line="273" w:lineRule="auto"/>
              <w:ind w:left="112" w:right="108" w:firstLine="22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）实施保障。按计划在关键区域和重点部位进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行部署，确保任务顺利进行，对活动区域进行全面安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全检查，发现并排除安全隐患，对车辆进行有序引导和管理，确保交通安全畅通，以礼貌、专业的态度对待来宾，展现良好形象。</w:t>
            </w:r>
          </w:p>
        </w:tc>
      </w:tr>
      <w:tr w14:paraId="4D918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2EEEE93D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27E15EEB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073A19DF">
            <w:pPr>
              <w:spacing w:before="91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）收尾工作。对现场进行检查，做好清理工作。</w:t>
            </w:r>
          </w:p>
        </w:tc>
      </w:tr>
      <w:tr w14:paraId="612F4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208303F5">
            <w:pPr>
              <w:spacing w:line="259" w:lineRule="auto"/>
              <w:rPr>
                <w:rFonts w:ascii="Arial"/>
                <w:sz w:val="21"/>
              </w:rPr>
            </w:pPr>
          </w:p>
          <w:p w14:paraId="5C19AF0D">
            <w:pPr>
              <w:spacing w:line="259" w:lineRule="auto"/>
              <w:rPr>
                <w:rFonts w:ascii="Arial"/>
                <w:sz w:val="21"/>
              </w:rPr>
            </w:pPr>
          </w:p>
          <w:p w14:paraId="2B7B3D13">
            <w:pPr>
              <w:spacing w:line="259" w:lineRule="auto"/>
              <w:rPr>
                <w:rFonts w:ascii="Arial"/>
                <w:sz w:val="21"/>
              </w:rPr>
            </w:pPr>
          </w:p>
          <w:p w14:paraId="3A596ECB">
            <w:pPr>
              <w:spacing w:line="260" w:lineRule="auto"/>
              <w:rPr>
                <w:rFonts w:ascii="Arial"/>
                <w:sz w:val="21"/>
              </w:rPr>
            </w:pPr>
          </w:p>
          <w:p w14:paraId="2B4A0DCD">
            <w:pPr>
              <w:spacing w:line="260" w:lineRule="auto"/>
              <w:rPr>
                <w:rFonts w:ascii="Arial"/>
                <w:sz w:val="21"/>
              </w:rPr>
            </w:pPr>
          </w:p>
          <w:p w14:paraId="7BBF7C76">
            <w:pPr>
              <w:spacing w:line="260" w:lineRule="auto"/>
              <w:rPr>
                <w:rFonts w:ascii="Arial"/>
                <w:sz w:val="21"/>
              </w:rPr>
            </w:pPr>
          </w:p>
          <w:p w14:paraId="591EA05D">
            <w:pPr>
              <w:spacing w:before="58" w:line="192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4BB09F4C">
            <w:pPr>
              <w:spacing w:line="251" w:lineRule="auto"/>
              <w:rPr>
                <w:rFonts w:ascii="Arial"/>
                <w:sz w:val="21"/>
              </w:rPr>
            </w:pPr>
          </w:p>
          <w:p w14:paraId="5189BEDF">
            <w:pPr>
              <w:spacing w:line="251" w:lineRule="auto"/>
              <w:rPr>
                <w:rFonts w:ascii="Arial"/>
                <w:sz w:val="21"/>
              </w:rPr>
            </w:pPr>
          </w:p>
          <w:p w14:paraId="3AB1CAA9">
            <w:pPr>
              <w:spacing w:line="251" w:lineRule="auto"/>
              <w:rPr>
                <w:rFonts w:ascii="Arial"/>
                <w:sz w:val="21"/>
              </w:rPr>
            </w:pPr>
          </w:p>
          <w:p w14:paraId="0FD19A26">
            <w:pPr>
              <w:spacing w:line="251" w:lineRule="auto"/>
              <w:rPr>
                <w:rFonts w:ascii="Arial"/>
                <w:sz w:val="21"/>
              </w:rPr>
            </w:pPr>
          </w:p>
          <w:p w14:paraId="2CF422D5">
            <w:pPr>
              <w:spacing w:line="251" w:lineRule="auto"/>
              <w:rPr>
                <w:rFonts w:ascii="Arial"/>
                <w:sz w:val="21"/>
              </w:rPr>
            </w:pPr>
          </w:p>
          <w:p w14:paraId="5D6630D4">
            <w:pPr>
              <w:spacing w:line="251" w:lineRule="auto"/>
              <w:rPr>
                <w:rFonts w:ascii="Arial"/>
                <w:sz w:val="21"/>
              </w:rPr>
            </w:pPr>
          </w:p>
          <w:p w14:paraId="464A0011">
            <w:pPr>
              <w:spacing w:before="65" w:line="228" w:lineRule="auto"/>
              <w:ind w:left="10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应急保障预案</w:t>
            </w:r>
          </w:p>
        </w:tc>
        <w:tc>
          <w:tcPr>
            <w:tcW w:w="10017" w:type="dxa"/>
            <w:vAlign w:val="top"/>
          </w:tcPr>
          <w:p w14:paraId="7A19B614">
            <w:pPr>
              <w:spacing w:before="35" w:line="271" w:lineRule="auto"/>
              <w:ind w:left="104" w:right="108" w:firstLine="22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）重点区域及安全隐患排查。结合项目的实际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情况，对重点部位及危险隐患进行排查，并建立清单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台账；应当对危险隐患进行风险分析，制定相应措施进行控制或整改并定期监控；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随着设施设备、服务内容的变化，及时更新清单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台账，使风险隐患始终处于受控状态。</w:t>
            </w:r>
          </w:p>
        </w:tc>
      </w:tr>
      <w:tr w14:paraId="76B15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7D14C130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0719FA54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459EB936">
            <w:pPr>
              <w:spacing w:before="34" w:line="273" w:lineRule="auto"/>
              <w:ind w:left="114" w:right="108" w:firstLine="21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）应急预案的建立。根据办公楼隐患排查的结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果和实际情况，制定专项预案，包括但不限于：火情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火警紧急处理应急预案、紧急疏散应急预案、停水停电应急预案、有限空间救援应急预案、高空作业救援应急预案、恶劣天气应对应急预案等。</w:t>
            </w:r>
          </w:p>
        </w:tc>
      </w:tr>
      <w:tr w14:paraId="0C187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43287756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01ABC135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392CA932">
            <w:pPr>
              <w:spacing w:before="36" w:line="254" w:lineRule="auto"/>
              <w:ind w:left="114" w:right="108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）应急预案的培训和演练。应急预案定期培训和演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练，组织相关岗位每半年至少开展一次专项应急预案演练；留存培训及演练记录和影像资料，并对预案进行评价，确保与实际情况相结合。</w:t>
            </w:r>
          </w:p>
        </w:tc>
      </w:tr>
      <w:tr w14:paraId="09190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1FF3C374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22E00ECA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1BCDF55A">
            <w:pPr>
              <w:spacing w:before="37" w:line="254" w:lineRule="auto"/>
              <w:ind w:left="114" w:right="108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）应急物资的管理。根据专项预案中的应对需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要、必要的应急物资，建立清单或台账，并由专人定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期对应急物资进行检查，如有应急物资不足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，及时通知采购人购置齐全，确保能够随时正常使用。</w:t>
            </w:r>
          </w:p>
        </w:tc>
      </w:tr>
      <w:tr w14:paraId="72CF2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7AA58698">
            <w:pPr>
              <w:spacing w:line="253" w:lineRule="auto"/>
              <w:rPr>
                <w:rFonts w:ascii="Arial"/>
                <w:sz w:val="21"/>
              </w:rPr>
            </w:pPr>
          </w:p>
          <w:p w14:paraId="0E29CD32">
            <w:pPr>
              <w:spacing w:line="253" w:lineRule="auto"/>
              <w:rPr>
                <w:rFonts w:ascii="Arial"/>
                <w:sz w:val="21"/>
              </w:rPr>
            </w:pPr>
          </w:p>
          <w:p w14:paraId="634F740E">
            <w:pPr>
              <w:spacing w:line="253" w:lineRule="auto"/>
              <w:rPr>
                <w:rFonts w:ascii="Arial"/>
                <w:sz w:val="21"/>
              </w:rPr>
            </w:pPr>
          </w:p>
          <w:p w14:paraId="5B70FE03">
            <w:pPr>
              <w:spacing w:before="58" w:line="195" w:lineRule="auto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7A2A2089">
            <w:pPr>
              <w:spacing w:line="357" w:lineRule="auto"/>
              <w:rPr>
                <w:rFonts w:ascii="Arial"/>
                <w:sz w:val="21"/>
              </w:rPr>
            </w:pPr>
          </w:p>
          <w:p w14:paraId="6725E38C">
            <w:pPr>
              <w:spacing w:line="357" w:lineRule="auto"/>
              <w:rPr>
                <w:rFonts w:ascii="Arial"/>
                <w:sz w:val="21"/>
              </w:rPr>
            </w:pPr>
          </w:p>
          <w:p w14:paraId="2DFBB4E4">
            <w:pPr>
              <w:spacing w:before="65" w:line="228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服务方案及工作制度</w:t>
            </w:r>
          </w:p>
        </w:tc>
        <w:tc>
          <w:tcPr>
            <w:tcW w:w="10017" w:type="dxa"/>
            <w:vAlign w:val="top"/>
          </w:tcPr>
          <w:p w14:paraId="20BE9818">
            <w:pPr>
              <w:spacing w:before="37" w:line="254" w:lineRule="auto"/>
              <w:ind w:left="115" w:right="108" w:firstLine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）制定工作制度，主要包括：人员录用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制度、档案管理制度、物业服务管理制度、公用设施设备相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关管理制度等。</w:t>
            </w:r>
          </w:p>
        </w:tc>
      </w:tr>
      <w:tr w14:paraId="3AC86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65FA3907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30EE2CF9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02873449">
            <w:pPr>
              <w:spacing w:before="92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）制定项目实施方案，主要包括：交接方案、人员培训方案、人员稳定性方案、保密方案等。</w:t>
            </w:r>
          </w:p>
        </w:tc>
      </w:tr>
      <w:tr w14:paraId="594E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3EB1F40C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7D780B2C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146AE950">
            <w:pPr>
              <w:spacing w:before="37" w:line="255" w:lineRule="auto"/>
              <w:ind w:left="113" w:right="108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）制定物业服务方案，主要包括：房屋维护服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务方案、公用设施设备维护服务方案、绿化养护服务方案、保洁服务方案、保安服务方案、会议服务方案等。</w:t>
            </w:r>
          </w:p>
        </w:tc>
      </w:tr>
    </w:tbl>
    <w:p w14:paraId="6CE02318">
      <w:pPr>
        <w:rPr>
          <w:rFonts w:ascii="Arial"/>
          <w:sz w:val="21"/>
        </w:rPr>
      </w:pPr>
    </w:p>
    <w:p w14:paraId="567F0FD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958" w:bottom="1156" w:left="1327" w:header="0" w:footer="994" w:gutter="0"/>
          <w:cols w:space="720" w:num="1"/>
        </w:sectPr>
      </w:pPr>
    </w:p>
    <w:p w14:paraId="592BF8C1">
      <w:pPr>
        <w:spacing w:before="26"/>
      </w:pPr>
    </w:p>
    <w:p w14:paraId="161BB219">
      <w:pPr>
        <w:spacing w:before="26"/>
      </w:pPr>
    </w:p>
    <w:p w14:paraId="11783E47">
      <w:pPr>
        <w:spacing w:before="25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3296"/>
        <w:gridCol w:w="10017"/>
      </w:tblGrid>
      <w:tr w14:paraId="0783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4" w:type="dxa"/>
            <w:vAlign w:val="top"/>
          </w:tcPr>
          <w:p w14:paraId="49DE6051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Align w:val="top"/>
          </w:tcPr>
          <w:p w14:paraId="7097743A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338EC9F7">
            <w:pPr>
              <w:spacing w:before="92" w:line="205" w:lineRule="auto"/>
              <w:ind w:firstLine="220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）明确各部门各岗位职责，权责清晰、岗位职责与权限相匹配。</w:t>
            </w:r>
          </w:p>
        </w:tc>
      </w:tr>
      <w:tr w14:paraId="66146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36A6FD6F">
            <w:pPr>
              <w:spacing w:line="291" w:lineRule="auto"/>
              <w:rPr>
                <w:rFonts w:ascii="Arial"/>
                <w:sz w:val="21"/>
              </w:rPr>
            </w:pPr>
          </w:p>
          <w:p w14:paraId="1193DBA6">
            <w:pPr>
              <w:spacing w:line="291" w:lineRule="auto"/>
              <w:rPr>
                <w:rFonts w:ascii="Arial"/>
                <w:sz w:val="21"/>
              </w:rPr>
            </w:pPr>
          </w:p>
          <w:p w14:paraId="7AF1C9CA">
            <w:pPr>
              <w:spacing w:line="292" w:lineRule="auto"/>
              <w:rPr>
                <w:rFonts w:ascii="Arial"/>
                <w:sz w:val="21"/>
              </w:rPr>
            </w:pPr>
          </w:p>
          <w:p w14:paraId="6DDC63FA">
            <w:pPr>
              <w:spacing w:before="58" w:line="195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77B28E4C">
            <w:pPr>
              <w:spacing w:line="338" w:lineRule="auto"/>
              <w:rPr>
                <w:rFonts w:ascii="Arial"/>
                <w:sz w:val="21"/>
              </w:rPr>
            </w:pPr>
          </w:p>
          <w:p w14:paraId="131E537D">
            <w:pPr>
              <w:spacing w:line="338" w:lineRule="auto"/>
              <w:rPr>
                <w:rFonts w:ascii="Arial"/>
                <w:sz w:val="21"/>
              </w:rPr>
            </w:pPr>
          </w:p>
          <w:p w14:paraId="2F30B712">
            <w:pPr>
              <w:spacing w:before="65" w:line="228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其他相关事项的管理服务工作</w:t>
            </w:r>
          </w:p>
        </w:tc>
        <w:tc>
          <w:tcPr>
            <w:tcW w:w="10017" w:type="dxa"/>
            <w:vAlign w:val="top"/>
          </w:tcPr>
          <w:p w14:paraId="34FD60CD">
            <w:pPr>
              <w:spacing w:before="31" w:line="256" w:lineRule="auto"/>
              <w:ind w:left="112" w:right="108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）做好会务会议、重要接待、迎检、重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大节日等事项的保洁服务工作，以及挂灯笼、彩旗、搬桌子等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服务工作。</w:t>
            </w:r>
          </w:p>
        </w:tc>
      </w:tr>
      <w:tr w14:paraId="53B62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4010E8D2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04175BD8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702A10F2">
            <w:pPr>
              <w:spacing w:before="89" w:line="204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）做好节假日保洁轮流值班工作。</w:t>
            </w:r>
          </w:p>
        </w:tc>
      </w:tr>
      <w:tr w14:paraId="471F6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27A9B2F0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  <w:bottom w:val="nil"/>
            </w:tcBorders>
            <w:vAlign w:val="top"/>
          </w:tcPr>
          <w:p w14:paraId="3F871278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778F1EC0">
            <w:pPr>
              <w:spacing w:before="89" w:line="20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）协助业主单位开展文化后勤服务工作。</w:t>
            </w:r>
          </w:p>
        </w:tc>
      </w:tr>
      <w:tr w14:paraId="638AD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6F5CBCAE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40AE6C32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12FC477C">
            <w:pPr>
              <w:spacing w:before="90" w:line="20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）按时完成上级领导临时交办其他工作。</w:t>
            </w:r>
          </w:p>
        </w:tc>
      </w:tr>
      <w:tr w14:paraId="2C257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0C7F2675">
            <w:pPr>
              <w:spacing w:line="303" w:lineRule="auto"/>
              <w:rPr>
                <w:rFonts w:ascii="Arial"/>
                <w:sz w:val="21"/>
              </w:rPr>
            </w:pPr>
          </w:p>
          <w:p w14:paraId="1F605891">
            <w:pPr>
              <w:spacing w:before="58" w:line="195" w:lineRule="auto"/>
              <w:ind w:left="5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vAlign w:val="top"/>
          </w:tcPr>
          <w:p w14:paraId="419D1C58">
            <w:pPr>
              <w:spacing w:line="255" w:lineRule="auto"/>
              <w:rPr>
                <w:rFonts w:ascii="Arial"/>
                <w:sz w:val="21"/>
              </w:rPr>
            </w:pPr>
          </w:p>
          <w:p w14:paraId="46BBD629">
            <w:pPr>
              <w:spacing w:before="65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服务热线及应急保障电话</w:t>
            </w:r>
          </w:p>
        </w:tc>
        <w:tc>
          <w:tcPr>
            <w:tcW w:w="10017" w:type="dxa"/>
            <w:vAlign w:val="top"/>
          </w:tcPr>
          <w:p w14:paraId="070F8E99">
            <w:pPr>
              <w:spacing w:before="91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）设置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小时服务热线，投诉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100%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有回应，有整改落实。</w:t>
            </w:r>
          </w:p>
        </w:tc>
      </w:tr>
      <w:tr w14:paraId="5E527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0039E157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  <w:vAlign w:val="top"/>
          </w:tcPr>
          <w:p w14:paraId="68D4716F">
            <w:pPr>
              <w:rPr>
                <w:rFonts w:ascii="Arial"/>
                <w:sz w:val="21"/>
              </w:rPr>
            </w:pPr>
          </w:p>
        </w:tc>
        <w:tc>
          <w:tcPr>
            <w:tcW w:w="10017" w:type="dxa"/>
            <w:vAlign w:val="top"/>
          </w:tcPr>
          <w:p w14:paraId="3100B835">
            <w:pPr>
              <w:spacing w:before="91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）应急保障应当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15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分钟内到达现场。</w:t>
            </w:r>
          </w:p>
        </w:tc>
      </w:tr>
    </w:tbl>
    <w:p w14:paraId="3A5832DD">
      <w:pPr>
        <w:spacing w:line="310" w:lineRule="auto"/>
        <w:rPr>
          <w:rFonts w:ascii="Arial"/>
          <w:sz w:val="21"/>
        </w:rPr>
      </w:pPr>
    </w:p>
    <w:p w14:paraId="6C8EF2E8">
      <w:pPr>
        <w:pStyle w:val="2"/>
        <w:spacing w:before="101" w:line="225" w:lineRule="auto"/>
        <w:ind w:left="117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3.2</w:t>
      </w:r>
      <w:r>
        <w:rPr>
          <w:rFonts w:ascii="Times New Roman" w:hAnsi="Times New Roman" w:eastAsia="Times New Roman" w:cs="Times New Roman"/>
          <w:b/>
          <w:bCs/>
          <w:spacing w:val="35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公用设施设备维护服务</w:t>
      </w:r>
    </w:p>
    <w:p w14:paraId="0988753B">
      <w:pPr>
        <w:spacing w:before="113"/>
      </w:pPr>
    </w:p>
    <w:tbl>
      <w:tblPr>
        <w:tblStyle w:val="6"/>
        <w:tblW w:w="14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3347"/>
        <w:gridCol w:w="10021"/>
      </w:tblGrid>
      <w:tr w14:paraId="6B689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46" w:type="dxa"/>
            <w:vAlign w:val="top"/>
          </w:tcPr>
          <w:p w14:paraId="4F460239">
            <w:pPr>
              <w:spacing w:before="91" w:line="229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347" w:type="dxa"/>
            <w:vAlign w:val="top"/>
          </w:tcPr>
          <w:p w14:paraId="307FFF6E">
            <w:pPr>
              <w:spacing w:before="91" w:line="228" w:lineRule="auto"/>
              <w:ind w:left="1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服务内容</w:t>
            </w:r>
          </w:p>
        </w:tc>
        <w:tc>
          <w:tcPr>
            <w:tcW w:w="10021" w:type="dxa"/>
            <w:vAlign w:val="top"/>
          </w:tcPr>
          <w:p w14:paraId="32643063">
            <w:pPr>
              <w:spacing w:before="91" w:line="228" w:lineRule="auto"/>
              <w:ind w:left="4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服务标准</w:t>
            </w:r>
          </w:p>
        </w:tc>
      </w:tr>
      <w:tr w14:paraId="5EC5A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6" w:type="dxa"/>
            <w:vAlign w:val="top"/>
          </w:tcPr>
          <w:p w14:paraId="7CF534B0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Align w:val="top"/>
          </w:tcPr>
          <w:p w14:paraId="45C030F9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53B8FD39">
            <w:pPr>
              <w:spacing w:before="49" w:line="27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8"/>
                <w:position w:val="1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）建立保洁服务的工作制度及工作计划，并按照执行。</w:t>
            </w:r>
          </w:p>
        </w:tc>
      </w:tr>
      <w:tr w14:paraId="6C51E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634CF5CC">
            <w:pPr>
              <w:spacing w:line="412" w:lineRule="auto"/>
              <w:rPr>
                <w:rFonts w:ascii="Arial"/>
                <w:sz w:val="21"/>
              </w:rPr>
            </w:pPr>
          </w:p>
          <w:p w14:paraId="6095CE71">
            <w:pPr>
              <w:spacing w:before="57" w:line="195" w:lineRule="auto"/>
              <w:ind w:left="5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347" w:type="dxa"/>
            <w:vMerge w:val="restart"/>
            <w:tcBorders>
              <w:bottom w:val="nil"/>
            </w:tcBorders>
            <w:vAlign w:val="top"/>
          </w:tcPr>
          <w:p w14:paraId="7CF7D12B">
            <w:pPr>
              <w:spacing w:line="364" w:lineRule="auto"/>
              <w:rPr>
                <w:rFonts w:ascii="Arial"/>
                <w:sz w:val="21"/>
              </w:rPr>
            </w:pPr>
          </w:p>
          <w:p w14:paraId="5416129C">
            <w:pPr>
              <w:spacing w:before="65" w:line="227" w:lineRule="auto"/>
              <w:ind w:left="1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基本要求</w:t>
            </w:r>
          </w:p>
        </w:tc>
        <w:tc>
          <w:tcPr>
            <w:tcW w:w="10021" w:type="dxa"/>
            <w:vAlign w:val="top"/>
          </w:tcPr>
          <w:p w14:paraId="4D714666">
            <w:pPr>
              <w:spacing w:before="80" w:line="269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8"/>
                <w:position w:val="1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）做好保洁服务工作记录，记录填写规范、保存完好。</w:t>
            </w:r>
          </w:p>
        </w:tc>
      </w:tr>
      <w:tr w14:paraId="6048D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32FB3CEC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</w:tcBorders>
            <w:vAlign w:val="top"/>
          </w:tcPr>
          <w:p w14:paraId="62A1222A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55FAEF0D">
            <w:pPr>
              <w:spacing w:before="25" w:line="300" w:lineRule="auto"/>
              <w:ind w:left="132" w:right="170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10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）作业时采取安全防护措施，防止对作业人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员或他人造成伤害。相关耗材的环保、安全性等应当符合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国家相关规定要求。</w:t>
            </w:r>
          </w:p>
        </w:tc>
      </w:tr>
      <w:tr w14:paraId="3CBB6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55BE58AD">
            <w:pPr>
              <w:spacing w:line="329" w:lineRule="auto"/>
              <w:rPr>
                <w:rFonts w:ascii="Arial"/>
                <w:sz w:val="21"/>
              </w:rPr>
            </w:pPr>
          </w:p>
          <w:p w14:paraId="0A629CDA">
            <w:pPr>
              <w:spacing w:line="330" w:lineRule="auto"/>
              <w:rPr>
                <w:rFonts w:ascii="Arial"/>
                <w:sz w:val="21"/>
              </w:rPr>
            </w:pPr>
          </w:p>
          <w:p w14:paraId="762A1B96">
            <w:pPr>
              <w:spacing w:before="57" w:line="195" w:lineRule="auto"/>
              <w:ind w:left="5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347" w:type="dxa"/>
            <w:vMerge w:val="restart"/>
            <w:tcBorders>
              <w:bottom w:val="nil"/>
            </w:tcBorders>
            <w:vAlign w:val="top"/>
          </w:tcPr>
          <w:p w14:paraId="74954433">
            <w:pPr>
              <w:spacing w:line="441" w:lineRule="auto"/>
              <w:rPr>
                <w:rFonts w:ascii="Arial"/>
                <w:sz w:val="21"/>
              </w:rPr>
            </w:pPr>
          </w:p>
          <w:p w14:paraId="4D152132">
            <w:pPr>
              <w:spacing w:before="65" w:line="316" w:lineRule="auto"/>
              <w:ind w:left="116" w:right="12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建筑内外基本设施、水电、消防、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照明灯等设施的日常巡检</w:t>
            </w:r>
          </w:p>
        </w:tc>
        <w:tc>
          <w:tcPr>
            <w:tcW w:w="10021" w:type="dxa"/>
            <w:vAlign w:val="top"/>
          </w:tcPr>
          <w:p w14:paraId="71CC7559">
            <w:pPr>
              <w:spacing w:before="34" w:line="255" w:lineRule="auto"/>
              <w:ind w:left="113" w:right="53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）配电、发电机房、水泵房每半月至少开展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次清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洁，整洁有序、无杂物、无积尘、无鼠、无虫害，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温湿度符合设备运行要求。</w:t>
            </w:r>
          </w:p>
        </w:tc>
      </w:tr>
      <w:tr w14:paraId="65622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7E4374A3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  <w:bottom w:val="nil"/>
            </w:tcBorders>
            <w:vAlign w:val="top"/>
          </w:tcPr>
          <w:p w14:paraId="227F3C2D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19F5E14C">
            <w:pPr>
              <w:spacing w:before="104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）每周至少开展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次公共区域照明设备巡视。</w:t>
            </w:r>
          </w:p>
        </w:tc>
      </w:tr>
      <w:tr w14:paraId="0CB98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3F1C83FA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</w:tcBorders>
            <w:vAlign w:val="top"/>
          </w:tcPr>
          <w:p w14:paraId="5E6C7DD5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5D1D74EB">
            <w:pPr>
              <w:spacing w:before="90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）遇供水单位限水、停水，按规定时间通知采购人。</w:t>
            </w:r>
          </w:p>
        </w:tc>
      </w:tr>
    </w:tbl>
    <w:p w14:paraId="4085E64E">
      <w:pPr>
        <w:rPr>
          <w:rFonts w:ascii="Arial"/>
          <w:sz w:val="21"/>
        </w:rPr>
      </w:pPr>
    </w:p>
    <w:p w14:paraId="41C568A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891" w:bottom="1156" w:left="1327" w:header="0" w:footer="994" w:gutter="0"/>
          <w:cols w:space="720" w:num="1"/>
        </w:sectPr>
      </w:pPr>
    </w:p>
    <w:p w14:paraId="61FDC5DA">
      <w:pPr>
        <w:spacing w:before="26"/>
      </w:pPr>
    </w:p>
    <w:p w14:paraId="4DBBD83D">
      <w:pPr>
        <w:spacing w:before="26"/>
      </w:pPr>
    </w:p>
    <w:p w14:paraId="723A78CD">
      <w:pPr>
        <w:spacing w:before="25"/>
      </w:pPr>
    </w:p>
    <w:tbl>
      <w:tblPr>
        <w:tblStyle w:val="6"/>
        <w:tblW w:w="14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3347"/>
        <w:gridCol w:w="10021"/>
      </w:tblGrid>
      <w:tr w14:paraId="6ABF8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5E8EF6DD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restart"/>
            <w:tcBorders>
              <w:bottom w:val="nil"/>
            </w:tcBorders>
            <w:vAlign w:val="top"/>
          </w:tcPr>
          <w:p w14:paraId="6ABF4CEA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71F525DB">
            <w:pPr>
              <w:spacing w:before="34" w:line="257" w:lineRule="auto"/>
              <w:ind w:left="121" w:right="108" w:firstLine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）公共使用的照明、指示灯具线路、开关、接地等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保持完好，如有异常及时处置，无法处置的需及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时告知采购人。</w:t>
            </w:r>
          </w:p>
        </w:tc>
      </w:tr>
      <w:tr w14:paraId="69456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1CFE79A5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  <w:bottom w:val="nil"/>
            </w:tcBorders>
            <w:vAlign w:val="top"/>
          </w:tcPr>
          <w:p w14:paraId="3D703F1A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7F86D66B">
            <w:pPr>
              <w:spacing w:before="87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）设施设备、阀门、管道等运行正常，无跑、冒、滴、漏现象。</w:t>
            </w:r>
          </w:p>
        </w:tc>
      </w:tr>
      <w:tr w14:paraId="6B0E1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522DF0B0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  <w:bottom w:val="nil"/>
            </w:tcBorders>
            <w:vAlign w:val="top"/>
          </w:tcPr>
          <w:p w14:paraId="7463C1AF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42E5E149">
            <w:pPr>
              <w:spacing w:before="31" w:line="256" w:lineRule="auto"/>
              <w:ind w:left="110" w:right="110" w:firstLine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）每季度检查一次排水通畅性，保证室内外排水系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统通畅，如有问题及时上报。极端天气提前排查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楼顶、地下室排水通畅性。</w:t>
            </w:r>
          </w:p>
        </w:tc>
      </w:tr>
      <w:tr w14:paraId="1C3D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32D64A82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  <w:bottom w:val="nil"/>
            </w:tcBorders>
            <w:vAlign w:val="top"/>
          </w:tcPr>
          <w:p w14:paraId="7D075867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7412CD18">
            <w:pPr>
              <w:spacing w:before="31" w:line="256" w:lineRule="auto"/>
              <w:ind w:left="118" w:right="110"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）发生非计划性停电的，应当在事件发生后及时通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知采购人，快速恢复或启用应急电源，并做好应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急事件上报及处理工作。</w:t>
            </w:r>
          </w:p>
        </w:tc>
      </w:tr>
      <w:tr w14:paraId="6BC44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7737B806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  <w:bottom w:val="nil"/>
            </w:tcBorders>
            <w:vAlign w:val="top"/>
          </w:tcPr>
          <w:p w14:paraId="0A566944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4F4D8CFE">
            <w:pPr>
              <w:spacing w:before="88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）对大楼、附楼房屋建筑设施巡检能处置的应及时处置，不能处置的及时上报有关科室。</w:t>
            </w:r>
          </w:p>
        </w:tc>
      </w:tr>
      <w:tr w14:paraId="6FF4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10C0FF56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  <w:bottom w:val="nil"/>
            </w:tcBorders>
            <w:vAlign w:val="top"/>
          </w:tcPr>
          <w:p w14:paraId="1296AFD3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74ED2056">
            <w:pPr>
              <w:spacing w:before="91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）爱护站内公共设施设备，不出现丢失、盗窃等不良事件，严禁将相关物品交由第三方。</w:t>
            </w:r>
          </w:p>
        </w:tc>
      </w:tr>
      <w:tr w14:paraId="428D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493FDD50">
            <w:pPr>
              <w:rPr>
                <w:rFonts w:ascii="Arial"/>
                <w:sz w:val="21"/>
              </w:rPr>
            </w:pPr>
          </w:p>
        </w:tc>
        <w:tc>
          <w:tcPr>
            <w:tcW w:w="3347" w:type="dxa"/>
            <w:vMerge w:val="continue"/>
            <w:tcBorders>
              <w:top w:val="nil"/>
            </w:tcBorders>
            <w:vAlign w:val="top"/>
          </w:tcPr>
          <w:p w14:paraId="52AD5EE0">
            <w:pPr>
              <w:rPr>
                <w:rFonts w:ascii="Arial"/>
                <w:sz w:val="21"/>
              </w:rPr>
            </w:pPr>
          </w:p>
        </w:tc>
        <w:tc>
          <w:tcPr>
            <w:tcW w:w="10021" w:type="dxa"/>
            <w:vAlign w:val="top"/>
          </w:tcPr>
          <w:p w14:paraId="02280F30">
            <w:pPr>
              <w:spacing w:before="91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）外来维修维护现场，应到现场监督，严禁无关人员单独施工。</w:t>
            </w:r>
          </w:p>
        </w:tc>
      </w:tr>
    </w:tbl>
    <w:p w14:paraId="42351147">
      <w:pPr>
        <w:spacing w:line="291" w:lineRule="auto"/>
        <w:rPr>
          <w:rFonts w:ascii="Arial"/>
          <w:sz w:val="21"/>
        </w:rPr>
      </w:pPr>
    </w:p>
    <w:p w14:paraId="505801AD">
      <w:pPr>
        <w:spacing w:line="291" w:lineRule="auto"/>
        <w:rPr>
          <w:rFonts w:ascii="Arial"/>
          <w:sz w:val="21"/>
        </w:rPr>
      </w:pPr>
    </w:p>
    <w:p w14:paraId="1A9CE345">
      <w:pPr>
        <w:pStyle w:val="2"/>
        <w:spacing w:before="101" w:line="225" w:lineRule="auto"/>
        <w:ind w:left="117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3.3 </w:t>
      </w:r>
      <w:r>
        <w:rPr>
          <w:b/>
          <w:bCs/>
          <w:spacing w:val="5"/>
          <w:sz w:val="31"/>
          <w:szCs w:val="31"/>
        </w:rPr>
        <w:t>保洁服务</w:t>
      </w:r>
    </w:p>
    <w:p w14:paraId="1B7265D9">
      <w:pPr>
        <w:spacing w:before="112"/>
      </w:pPr>
    </w:p>
    <w:tbl>
      <w:tblPr>
        <w:tblStyle w:val="6"/>
        <w:tblW w:w="14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3371"/>
        <w:gridCol w:w="9979"/>
      </w:tblGrid>
      <w:tr w14:paraId="53FE9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3" w:type="dxa"/>
            <w:vAlign w:val="top"/>
          </w:tcPr>
          <w:p w14:paraId="03889A7F">
            <w:pPr>
              <w:spacing w:before="90" w:line="22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371" w:type="dxa"/>
            <w:vAlign w:val="top"/>
          </w:tcPr>
          <w:p w14:paraId="3E0053B4">
            <w:pPr>
              <w:spacing w:before="89" w:line="228" w:lineRule="auto"/>
              <w:ind w:left="1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服务内容</w:t>
            </w:r>
          </w:p>
        </w:tc>
        <w:tc>
          <w:tcPr>
            <w:tcW w:w="9979" w:type="dxa"/>
            <w:vAlign w:val="top"/>
          </w:tcPr>
          <w:p w14:paraId="630834BB">
            <w:pPr>
              <w:spacing w:before="89" w:line="228" w:lineRule="auto"/>
              <w:ind w:left="4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服务标准</w:t>
            </w:r>
          </w:p>
        </w:tc>
      </w:tr>
      <w:tr w14:paraId="486A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C5089C7">
            <w:pPr>
              <w:spacing w:line="297" w:lineRule="auto"/>
              <w:rPr>
                <w:rFonts w:ascii="Arial"/>
                <w:sz w:val="21"/>
              </w:rPr>
            </w:pPr>
          </w:p>
          <w:p w14:paraId="184FB619">
            <w:pPr>
              <w:spacing w:line="298" w:lineRule="auto"/>
              <w:rPr>
                <w:rFonts w:ascii="Arial"/>
                <w:sz w:val="21"/>
              </w:rPr>
            </w:pPr>
          </w:p>
          <w:p w14:paraId="1E71F377">
            <w:pPr>
              <w:spacing w:before="65" w:line="270" w:lineRule="exact"/>
              <w:ind w:left="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0"/>
                <w:szCs w:val="20"/>
              </w:rPr>
              <w:t>1</w:t>
            </w: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3E6630EC">
            <w:pPr>
              <w:spacing w:line="297" w:lineRule="auto"/>
              <w:rPr>
                <w:rFonts w:ascii="Arial"/>
                <w:sz w:val="21"/>
              </w:rPr>
            </w:pPr>
          </w:p>
          <w:p w14:paraId="0B742E63">
            <w:pPr>
              <w:spacing w:line="298" w:lineRule="auto"/>
              <w:rPr>
                <w:rFonts w:ascii="Arial"/>
                <w:sz w:val="21"/>
              </w:rPr>
            </w:pPr>
          </w:p>
          <w:p w14:paraId="3C17081B">
            <w:pPr>
              <w:spacing w:before="65" w:line="227" w:lineRule="auto"/>
              <w:ind w:left="1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基本要求</w:t>
            </w:r>
          </w:p>
        </w:tc>
        <w:tc>
          <w:tcPr>
            <w:tcW w:w="9979" w:type="dxa"/>
            <w:vAlign w:val="top"/>
          </w:tcPr>
          <w:p w14:paraId="3E61A536">
            <w:pPr>
              <w:spacing w:before="79" w:line="270" w:lineRule="exact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8"/>
                <w:position w:val="1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）建立保洁服务的工作制度及工作计划，并按照执行。</w:t>
            </w:r>
          </w:p>
        </w:tc>
      </w:tr>
      <w:tr w14:paraId="115A5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E9DA549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65EF997A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088031D3">
            <w:pPr>
              <w:spacing w:before="79" w:line="270" w:lineRule="exact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8"/>
                <w:position w:val="1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）做好保洁服务工作记录，记录填写规范、保存完好。</w:t>
            </w:r>
          </w:p>
        </w:tc>
      </w:tr>
      <w:tr w14:paraId="2F24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36952D4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6935C5F7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3DC65ED0">
            <w:pPr>
              <w:spacing w:before="25" w:line="300" w:lineRule="auto"/>
              <w:ind w:left="133" w:right="129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10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）作业时采取安全防护措施，防止对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作业人员或他人造成伤害。相关耗材的环保、安全性等应当符合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国家相关规定要求。</w:t>
            </w:r>
          </w:p>
        </w:tc>
      </w:tr>
      <w:tr w14:paraId="0251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2B18B917">
            <w:pPr>
              <w:spacing w:line="367" w:lineRule="auto"/>
              <w:rPr>
                <w:rFonts w:ascii="Arial"/>
                <w:sz w:val="21"/>
              </w:rPr>
            </w:pPr>
          </w:p>
          <w:p w14:paraId="3584DC33">
            <w:pPr>
              <w:spacing w:before="65" w:line="270" w:lineRule="exact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66F2C4E9">
            <w:pPr>
              <w:spacing w:line="367" w:lineRule="auto"/>
              <w:rPr>
                <w:rFonts w:ascii="Arial"/>
                <w:sz w:val="21"/>
              </w:rPr>
            </w:pPr>
          </w:p>
          <w:p w14:paraId="224DDD0D">
            <w:pPr>
              <w:spacing w:before="65" w:line="228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办公用房区域保洁</w:t>
            </w:r>
          </w:p>
        </w:tc>
        <w:tc>
          <w:tcPr>
            <w:tcW w:w="9979" w:type="dxa"/>
            <w:vAlign w:val="top"/>
          </w:tcPr>
          <w:p w14:paraId="6AEEF9F9">
            <w:pPr>
              <w:spacing w:before="34" w:line="255" w:lineRule="auto"/>
              <w:ind w:left="117" w:right="3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（1）大堂、门厅： ①每天早上班前，用地拖把门厅门口拖洗干净；②擦拭门厅内摆设、灯座、指示牌、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果皮桶、玻璃； ③下雨天门口要放防滑垫、告示牌，并增加拖擦次数。</w:t>
            </w:r>
          </w:p>
        </w:tc>
      </w:tr>
      <w:tr w14:paraId="1414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493652E7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1365D197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01BE4872">
            <w:pPr>
              <w:spacing w:before="123" w:line="205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（2）楼梯、门厅、公共过道： ①楼梯扶手、玻璃无灰尘、洁净； ②楼面台阶无灰尘，地面光亮； ③</w:t>
            </w:r>
          </w:p>
        </w:tc>
      </w:tr>
    </w:tbl>
    <w:p w14:paraId="7A7F66B8">
      <w:pPr>
        <w:rPr>
          <w:rFonts w:ascii="Arial"/>
          <w:sz w:val="21"/>
        </w:rPr>
      </w:pPr>
    </w:p>
    <w:p w14:paraId="6D9D51E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891" w:bottom="1156" w:left="1327" w:header="0" w:footer="994" w:gutter="0"/>
          <w:cols w:space="720" w:num="1"/>
        </w:sectPr>
      </w:pPr>
    </w:p>
    <w:p w14:paraId="58C7FC14">
      <w:pPr>
        <w:spacing w:before="26"/>
      </w:pPr>
    </w:p>
    <w:p w14:paraId="0A9C19E2">
      <w:pPr>
        <w:spacing w:before="26"/>
      </w:pPr>
    </w:p>
    <w:p w14:paraId="01906598">
      <w:pPr>
        <w:spacing w:before="25"/>
      </w:pPr>
    </w:p>
    <w:tbl>
      <w:tblPr>
        <w:tblStyle w:val="6"/>
        <w:tblW w:w="14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3371"/>
        <w:gridCol w:w="9979"/>
      </w:tblGrid>
      <w:tr w14:paraId="3FBF3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46086715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64654C98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18DD1DC5">
            <w:pPr>
              <w:spacing w:before="57" w:line="225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底楼夹角无灰尘； ④过道、门厅无灰尘、洁净，地面光亮。</w:t>
            </w:r>
          </w:p>
        </w:tc>
      </w:tr>
      <w:tr w14:paraId="47D5E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E883456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3061D08D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655B1971">
            <w:pPr>
              <w:spacing w:before="53" w:line="226" w:lineRule="auto"/>
              <w:ind w:left="114" w:right="127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（3）室内过道： ①地面光亮、无积灰； ②过道两边玻璃干净、无灰尘、无手迹； ③装饰物干净无灰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尘，清洁后不损伤被清洁物； ④天花板无污渍、蜘蛛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网。</w:t>
            </w:r>
          </w:p>
        </w:tc>
      </w:tr>
      <w:tr w14:paraId="63DC4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094CC387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491C1DBC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0D50D9AC">
            <w:pPr>
              <w:spacing w:before="28" w:line="300" w:lineRule="auto"/>
              <w:ind w:left="112" w:right="55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（4）12、14、15 楼办公室、机采科、会议室、学习室、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宣教室、志愿者活动室、棋牌室、健身房、消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控室、值班房：①地面清扫，用干净的扫帚清扫地面清洁标准：垃圾筐内无杂物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；地面无沙子、泥土；墙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角、桌底等死角无灰尘。 ②用拖把拖地标准：地面均匀、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无泥污；不存在没有拖到的死角。无水迹、 脚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印，地面整体干净、均匀。 ③办公桌清洁整理标准：桌面杜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绝摆放电话、电脑显示器、文件筐等常用办公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文具外的任何物品；纸张、文件摆放整齐，不得散乱。 ④清洁先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用湿抹布擦一遍，再用干抹布擦标准：桌面上所有物品都不得有 灰尘。 ⑤摆放标准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：显示器、电话等桌面物品、电脑主机摆成一条线，横竖对齐；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椅子要放进桌底，并且轻靠桌面，前后对齐。 ⑥文件柜、会议桌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、饮水机等所有家具用抹布按先湿后干的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方法擦拭，标准：能用手触摸到的地方都不得有灰尘。 ⑦门、窗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、玻璃、墙体、开关、插座、花盆等清洁标准：擦拭干净，所清洁的对象不得粘有杂物、字迹等。</w:t>
            </w:r>
          </w:p>
        </w:tc>
      </w:tr>
      <w:tr w14:paraId="11BED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030C2AFB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3691C94A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541E8E95">
            <w:pPr>
              <w:spacing w:before="31" w:line="283" w:lineRule="auto"/>
              <w:ind w:left="111" w:right="106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（6）公共区域卫生保洁： ①地面、楼道、过道、消防通道每日清洁 2 次； ②墙面、玻璃面、楼道、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扶手每日清洁 2 次； ③天花板、灯饰、风口、消防栓、标识牌、开关每日清洁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2 次；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④踢脚线清洁每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日清洁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 次 ⑤门、窗每日清洁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 次； ⑥垃圾桶、痰盂、废纸篓每日清洁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 次； ⑦电梯轿厢每日清洁 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次，垫子每日清洗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 次</w:t>
            </w:r>
          </w:p>
        </w:tc>
      </w:tr>
      <w:tr w14:paraId="60000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CE20B81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70E2AE41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533F679C">
            <w:pPr>
              <w:spacing w:before="33" w:line="302" w:lineRule="auto"/>
              <w:ind w:left="113" w:right="110" w:firstLine="21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（7）公共洗手间、卫生保洁： ①地面冲洗、拖擦每日 2 次。 ②墙面清洁每日 2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次。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③天花板、风口清洁每日 2 次。 ④灯饰每日清洁 2 次。⑤洗手台、洗手盆、水龙头、镜面、地漏每日清洁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次。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⑥坐便器、蹲位、尿斗冲洗清洁每日 2 次。</w:t>
            </w:r>
          </w:p>
        </w:tc>
      </w:tr>
      <w:tr w14:paraId="4A45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77C58573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71150B59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619D3886">
            <w:pPr>
              <w:spacing w:before="35" w:line="255" w:lineRule="auto"/>
              <w:ind w:left="112" w:right="108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（8）垃圾桶： ①外观无污染，桶内垃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圾不满溢； ②及时更换垃圾袋； ③垃圾日产日清； ④定期冲洗垃圾桶； ⑤不锈钢烟灰蛊外面光亮 清洁、无印记。</w:t>
            </w:r>
          </w:p>
        </w:tc>
      </w:tr>
      <w:tr w14:paraId="243AC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2B7777E6">
            <w:pPr>
              <w:spacing w:line="243" w:lineRule="auto"/>
              <w:rPr>
                <w:rFonts w:ascii="Arial"/>
                <w:sz w:val="21"/>
              </w:rPr>
            </w:pPr>
          </w:p>
          <w:p w14:paraId="18899C12">
            <w:pPr>
              <w:spacing w:line="244" w:lineRule="auto"/>
              <w:rPr>
                <w:rFonts w:ascii="Arial"/>
                <w:sz w:val="21"/>
              </w:rPr>
            </w:pPr>
          </w:p>
          <w:p w14:paraId="6CFB43D4">
            <w:pPr>
              <w:spacing w:before="65" w:line="268" w:lineRule="exact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3489ACD0">
            <w:pPr>
              <w:spacing w:line="243" w:lineRule="auto"/>
              <w:rPr>
                <w:rFonts w:ascii="Arial"/>
                <w:sz w:val="21"/>
              </w:rPr>
            </w:pPr>
          </w:p>
          <w:p w14:paraId="07A73957">
            <w:pPr>
              <w:spacing w:line="243" w:lineRule="auto"/>
              <w:rPr>
                <w:rFonts w:ascii="Arial"/>
                <w:sz w:val="21"/>
              </w:rPr>
            </w:pPr>
          </w:p>
          <w:p w14:paraId="235E12BD">
            <w:pPr>
              <w:spacing w:before="65" w:line="228" w:lineRule="auto"/>
              <w:ind w:left="8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公共场地区域保洁</w:t>
            </w:r>
          </w:p>
        </w:tc>
        <w:tc>
          <w:tcPr>
            <w:tcW w:w="9979" w:type="dxa"/>
            <w:vAlign w:val="top"/>
          </w:tcPr>
          <w:p w14:paraId="661DB414">
            <w:pPr>
              <w:spacing w:before="92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（1）每日清扫道路地面、停车场等公共区域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次，保持干净、无杂物、无积水。</w:t>
            </w:r>
          </w:p>
        </w:tc>
      </w:tr>
      <w:tr w14:paraId="70CE9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6040235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4621551D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27B543A6">
            <w:pPr>
              <w:spacing w:before="90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（2）雪、冰冻等恶劣天气时及时清扫积水、积雪，并采取安全防护措施。</w:t>
            </w:r>
          </w:p>
        </w:tc>
      </w:tr>
      <w:tr w14:paraId="6068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6B89D5D8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2A098435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5DD4187A">
            <w:pPr>
              <w:spacing w:before="90" w:line="206" w:lineRule="auto"/>
              <w:ind w:right="1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（3）各种路标、宣传栏等保持干净，每月至少开展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次清洁作业，并根据实际情况适时增加保洁频次。</w:t>
            </w:r>
          </w:p>
        </w:tc>
      </w:tr>
    </w:tbl>
    <w:p w14:paraId="5E234FAB">
      <w:pPr>
        <w:rPr>
          <w:rFonts w:ascii="Arial"/>
          <w:sz w:val="21"/>
        </w:rPr>
      </w:pPr>
    </w:p>
    <w:p w14:paraId="71F34BD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932" w:bottom="1156" w:left="1327" w:header="0" w:footer="994" w:gutter="0"/>
          <w:cols w:space="720" w:num="1"/>
        </w:sectPr>
      </w:pPr>
    </w:p>
    <w:p w14:paraId="25AA2D92">
      <w:pPr>
        <w:spacing w:before="26"/>
      </w:pPr>
    </w:p>
    <w:p w14:paraId="14588567">
      <w:pPr>
        <w:spacing w:before="26"/>
      </w:pPr>
    </w:p>
    <w:p w14:paraId="18F50971">
      <w:pPr>
        <w:spacing w:before="25"/>
      </w:pPr>
    </w:p>
    <w:tbl>
      <w:tblPr>
        <w:tblStyle w:val="6"/>
        <w:tblW w:w="14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3371"/>
        <w:gridCol w:w="9979"/>
      </w:tblGrid>
      <w:tr w14:paraId="1EB0C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509B45C2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5FA7A253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04F05C0A">
            <w:pPr>
              <w:spacing w:before="92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（4）清洁室外照明设备，每月至少开展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次清洁作业。</w:t>
            </w:r>
          </w:p>
        </w:tc>
      </w:tr>
      <w:tr w14:paraId="003C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3BA7CC7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05C4EBAB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7ECF632D">
            <w:pPr>
              <w:spacing w:before="88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（5）绿地内无杂物、无改变用途和破坏、践踏、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占用现象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，每天至少开展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次巡查。</w:t>
            </w:r>
          </w:p>
        </w:tc>
      </w:tr>
      <w:tr w14:paraId="019E1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69B7D636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5BBB245A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1F410D1A">
            <w:pPr>
              <w:spacing w:before="31" w:line="256" w:lineRule="auto"/>
              <w:ind w:left="114" w:right="110" w:firstLine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（6）办公区外立面定期清洗、2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米以上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外窗玻璃擦拭，每年至少开展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次清洗。（各类材质外立面服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务标准详见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3.3.1）</w:t>
            </w:r>
          </w:p>
        </w:tc>
      </w:tr>
      <w:tr w14:paraId="67295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6BC7E0BC">
            <w:pPr>
              <w:spacing w:line="249" w:lineRule="auto"/>
              <w:rPr>
                <w:rFonts w:ascii="Arial"/>
                <w:sz w:val="21"/>
              </w:rPr>
            </w:pPr>
          </w:p>
          <w:p w14:paraId="4FFFC26B">
            <w:pPr>
              <w:spacing w:line="249" w:lineRule="auto"/>
              <w:rPr>
                <w:rFonts w:ascii="Arial"/>
                <w:sz w:val="21"/>
              </w:rPr>
            </w:pPr>
          </w:p>
          <w:p w14:paraId="32EC0E51">
            <w:pPr>
              <w:spacing w:line="249" w:lineRule="auto"/>
              <w:rPr>
                <w:rFonts w:ascii="Arial"/>
                <w:sz w:val="21"/>
              </w:rPr>
            </w:pPr>
          </w:p>
          <w:p w14:paraId="6F106F78">
            <w:pPr>
              <w:spacing w:line="249" w:lineRule="auto"/>
              <w:rPr>
                <w:rFonts w:ascii="Arial"/>
                <w:sz w:val="21"/>
              </w:rPr>
            </w:pPr>
          </w:p>
          <w:p w14:paraId="067E2C70">
            <w:pPr>
              <w:spacing w:line="249" w:lineRule="auto"/>
              <w:rPr>
                <w:rFonts w:ascii="Arial"/>
                <w:sz w:val="21"/>
              </w:rPr>
            </w:pPr>
          </w:p>
          <w:p w14:paraId="0CB65835">
            <w:pPr>
              <w:spacing w:line="250" w:lineRule="auto"/>
              <w:rPr>
                <w:rFonts w:ascii="Arial"/>
                <w:sz w:val="21"/>
              </w:rPr>
            </w:pPr>
          </w:p>
          <w:p w14:paraId="52E7731F">
            <w:pPr>
              <w:spacing w:line="250" w:lineRule="auto"/>
              <w:rPr>
                <w:rFonts w:ascii="Arial"/>
                <w:sz w:val="21"/>
              </w:rPr>
            </w:pPr>
          </w:p>
          <w:p w14:paraId="46076B96">
            <w:pPr>
              <w:spacing w:line="250" w:lineRule="auto"/>
              <w:rPr>
                <w:rFonts w:ascii="Arial"/>
                <w:sz w:val="21"/>
              </w:rPr>
            </w:pPr>
          </w:p>
          <w:p w14:paraId="32398E98">
            <w:pPr>
              <w:spacing w:line="250" w:lineRule="auto"/>
              <w:rPr>
                <w:rFonts w:ascii="Arial"/>
                <w:sz w:val="21"/>
              </w:rPr>
            </w:pPr>
          </w:p>
          <w:p w14:paraId="7E9DE2D5">
            <w:pPr>
              <w:spacing w:line="250" w:lineRule="auto"/>
              <w:rPr>
                <w:rFonts w:ascii="Arial"/>
                <w:sz w:val="21"/>
              </w:rPr>
            </w:pPr>
          </w:p>
          <w:p w14:paraId="06FC9381">
            <w:pPr>
              <w:spacing w:line="250" w:lineRule="auto"/>
              <w:rPr>
                <w:rFonts w:ascii="Arial"/>
                <w:sz w:val="21"/>
              </w:rPr>
            </w:pPr>
          </w:p>
          <w:p w14:paraId="773D6B22">
            <w:pPr>
              <w:spacing w:line="250" w:lineRule="auto"/>
              <w:rPr>
                <w:rFonts w:ascii="Arial"/>
                <w:sz w:val="21"/>
              </w:rPr>
            </w:pPr>
          </w:p>
          <w:p w14:paraId="1B9C8BFA">
            <w:pPr>
              <w:spacing w:before="65" w:line="270" w:lineRule="exact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4</w:t>
            </w: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42F917FA">
            <w:pPr>
              <w:spacing w:line="249" w:lineRule="auto"/>
              <w:rPr>
                <w:rFonts w:ascii="Arial"/>
                <w:sz w:val="21"/>
              </w:rPr>
            </w:pPr>
          </w:p>
          <w:p w14:paraId="1A1D6898">
            <w:pPr>
              <w:spacing w:line="249" w:lineRule="auto"/>
              <w:rPr>
                <w:rFonts w:ascii="Arial"/>
                <w:sz w:val="21"/>
              </w:rPr>
            </w:pPr>
          </w:p>
          <w:p w14:paraId="5F6B617B">
            <w:pPr>
              <w:spacing w:line="249" w:lineRule="auto"/>
              <w:rPr>
                <w:rFonts w:ascii="Arial"/>
                <w:sz w:val="21"/>
              </w:rPr>
            </w:pPr>
          </w:p>
          <w:p w14:paraId="24E56B6A">
            <w:pPr>
              <w:spacing w:line="249" w:lineRule="auto"/>
              <w:rPr>
                <w:rFonts w:ascii="Arial"/>
                <w:sz w:val="21"/>
              </w:rPr>
            </w:pPr>
          </w:p>
          <w:p w14:paraId="48862A33">
            <w:pPr>
              <w:spacing w:line="249" w:lineRule="auto"/>
              <w:rPr>
                <w:rFonts w:ascii="Arial"/>
                <w:sz w:val="21"/>
              </w:rPr>
            </w:pPr>
          </w:p>
          <w:p w14:paraId="2A4E846B">
            <w:pPr>
              <w:spacing w:line="250" w:lineRule="auto"/>
              <w:rPr>
                <w:rFonts w:ascii="Arial"/>
                <w:sz w:val="21"/>
              </w:rPr>
            </w:pPr>
          </w:p>
          <w:p w14:paraId="55513E68">
            <w:pPr>
              <w:spacing w:line="250" w:lineRule="auto"/>
              <w:rPr>
                <w:rFonts w:ascii="Arial"/>
                <w:sz w:val="21"/>
              </w:rPr>
            </w:pPr>
          </w:p>
          <w:p w14:paraId="24C35E03">
            <w:pPr>
              <w:spacing w:line="250" w:lineRule="auto"/>
              <w:rPr>
                <w:rFonts w:ascii="Arial"/>
                <w:sz w:val="21"/>
              </w:rPr>
            </w:pPr>
          </w:p>
          <w:p w14:paraId="72645AE1">
            <w:pPr>
              <w:spacing w:line="250" w:lineRule="auto"/>
              <w:rPr>
                <w:rFonts w:ascii="Arial"/>
                <w:sz w:val="21"/>
              </w:rPr>
            </w:pPr>
          </w:p>
          <w:p w14:paraId="56816836">
            <w:pPr>
              <w:spacing w:line="250" w:lineRule="auto"/>
              <w:rPr>
                <w:rFonts w:ascii="Arial"/>
                <w:sz w:val="21"/>
              </w:rPr>
            </w:pPr>
          </w:p>
          <w:p w14:paraId="279C3156">
            <w:pPr>
              <w:spacing w:line="250" w:lineRule="auto"/>
              <w:rPr>
                <w:rFonts w:ascii="Arial"/>
                <w:sz w:val="21"/>
              </w:rPr>
            </w:pPr>
          </w:p>
          <w:p w14:paraId="23CF71B5">
            <w:pPr>
              <w:spacing w:line="250" w:lineRule="auto"/>
              <w:rPr>
                <w:rFonts w:ascii="Arial"/>
                <w:sz w:val="21"/>
              </w:rPr>
            </w:pPr>
          </w:p>
          <w:p w14:paraId="080576AC">
            <w:pPr>
              <w:spacing w:before="65" w:line="228" w:lineRule="auto"/>
              <w:ind w:left="1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垃圾处理</w:t>
            </w:r>
          </w:p>
        </w:tc>
        <w:tc>
          <w:tcPr>
            <w:tcW w:w="9979" w:type="dxa"/>
            <w:vAlign w:val="top"/>
          </w:tcPr>
          <w:p w14:paraId="2A28A9C4">
            <w:pPr>
              <w:spacing w:before="34" w:line="255" w:lineRule="auto"/>
              <w:ind w:left="112" w:right="108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（1）在指定位置摆放分类垃圾桶，并在显著处张贴垃圾分类标识。分类垃圾桶和垃圾分类标识根据所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在城市的要求设置。</w:t>
            </w:r>
          </w:p>
        </w:tc>
      </w:tr>
      <w:tr w14:paraId="5212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5298615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3235CAFD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75341721">
            <w:pPr>
              <w:spacing w:before="89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（2）桶身表面干净无污渍，每日开展至少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次清洁作业。</w:t>
            </w:r>
          </w:p>
        </w:tc>
      </w:tr>
      <w:tr w14:paraId="2CB24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FA53CEC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3561DA07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153C4D0D">
            <w:pPr>
              <w:spacing w:before="89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（3）垃圾中转房保持整洁，无明显异味，每日至少开展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次清洁作业。</w:t>
            </w:r>
          </w:p>
        </w:tc>
      </w:tr>
      <w:tr w14:paraId="1FD2A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E72A409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2E4A743A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6DA719EC">
            <w:pPr>
              <w:spacing w:before="31" w:line="256" w:lineRule="auto"/>
              <w:ind w:left="113" w:right="110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（4）每个工作日内要对楼层产生的垃圾，进行清理分类，并运至垃圾集中堆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放点；垃圾装袋，日产日</w:t>
            </w:r>
            <w:r>
              <w:rPr>
                <w:rFonts w:ascii="宋体" w:hAnsi="宋体" w:eastAsia="宋体" w:cs="宋体"/>
                <w:sz w:val="20"/>
                <w:szCs w:val="20"/>
              </w:rPr>
              <w:t>清。</w:t>
            </w:r>
          </w:p>
        </w:tc>
      </w:tr>
      <w:tr w14:paraId="5C2A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10E16B9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375AFF1C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523F2D50">
            <w:pPr>
              <w:spacing w:before="89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（5）建立垃圾清运台账，交由规范的渠道回收处理。</w:t>
            </w:r>
          </w:p>
        </w:tc>
      </w:tr>
      <w:tr w14:paraId="544D1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0F0443A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44675E59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4E75016B">
            <w:pPr>
              <w:spacing w:before="91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（6）做好垃圾分类管理的宣传工作，督促并引导全员参与垃圾分类投放。</w:t>
            </w:r>
          </w:p>
        </w:tc>
      </w:tr>
      <w:tr w14:paraId="350E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8B5CB7B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2497C5EF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68EB760E">
            <w:pPr>
              <w:spacing w:before="90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（7）垃圾分类投放管理工作的执行标准，按所在城市的要求执行。</w:t>
            </w:r>
          </w:p>
        </w:tc>
      </w:tr>
      <w:tr w14:paraId="2C86C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4F382AF2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210B4097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18614DDC">
            <w:pPr>
              <w:spacing w:before="34" w:line="255" w:lineRule="auto"/>
              <w:ind w:left="113" w:right="110" w:firstLine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（8）生活垃圾：分类收集清运后暂存于院内指定地点，并每日必须对贮存点的垃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圾箱进行冲洗，每周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两次进行卫生大扫除；</w:t>
            </w:r>
          </w:p>
        </w:tc>
      </w:tr>
      <w:tr w14:paraId="50D91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28BB07F0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5CF9E773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4DB6B9FA">
            <w:pPr>
              <w:spacing w:before="37" w:line="292" w:lineRule="auto"/>
              <w:ind w:left="111" w:right="39" w:firstLine="2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（9） 医疗废物：在与使用科室进行医疗废物交接时，必须进行称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重、清点数量与外观检查，做好记录。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医疗废物收集必须按规定将经包装的医疗废物盛放于暂存间，暂存间设置危险废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物警示标志；严禁在暂存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间以外的地方堆放医疗废物。按我站《清洁与消毒管理规程》要求定期对暂存间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进行清洁和消毒。防止蚊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蝇滋生，杀灭蟑螂和老鼠；做好医疗废物的交接、保管工作， 实时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锁好门；医疗废物委托给专业单位进行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外运处置，与处置单位的对接工作，在交接、转运医疗废物时，应如实填写相关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记录等，严禁私自外运处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置。</w:t>
            </w:r>
          </w:p>
        </w:tc>
      </w:tr>
      <w:tr w14:paraId="36147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3" w:type="dxa"/>
            <w:vAlign w:val="top"/>
          </w:tcPr>
          <w:p w14:paraId="0411E2F6">
            <w:pPr>
              <w:spacing w:before="131" w:line="268" w:lineRule="exact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5</w:t>
            </w:r>
          </w:p>
        </w:tc>
        <w:tc>
          <w:tcPr>
            <w:tcW w:w="3371" w:type="dxa"/>
            <w:vAlign w:val="top"/>
          </w:tcPr>
          <w:p w14:paraId="0D8D2040">
            <w:pPr>
              <w:spacing w:before="130" w:line="228" w:lineRule="auto"/>
              <w:ind w:left="1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卫生消毒</w:t>
            </w:r>
          </w:p>
        </w:tc>
        <w:tc>
          <w:tcPr>
            <w:tcW w:w="9979" w:type="dxa"/>
            <w:vAlign w:val="top"/>
          </w:tcPr>
          <w:p w14:paraId="73EDB787">
            <w:pPr>
              <w:spacing w:before="130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（1）按采购人实际需要，及时对操作人员进行培训，并对环境卫生进行清洁消毒。</w:t>
            </w:r>
          </w:p>
        </w:tc>
      </w:tr>
    </w:tbl>
    <w:p w14:paraId="47923A03">
      <w:pPr>
        <w:rPr>
          <w:rFonts w:ascii="Arial"/>
          <w:sz w:val="21"/>
        </w:rPr>
      </w:pPr>
    </w:p>
    <w:p w14:paraId="2A3D91E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932" w:bottom="1156" w:left="1327" w:header="0" w:footer="994" w:gutter="0"/>
          <w:cols w:space="720" w:num="1"/>
        </w:sectPr>
      </w:pPr>
    </w:p>
    <w:p w14:paraId="3EC1E36C">
      <w:pPr>
        <w:spacing w:before="26"/>
      </w:pPr>
    </w:p>
    <w:p w14:paraId="0649FF21">
      <w:pPr>
        <w:spacing w:before="26"/>
      </w:pPr>
    </w:p>
    <w:p w14:paraId="5744151C">
      <w:pPr>
        <w:spacing w:before="25"/>
      </w:pPr>
    </w:p>
    <w:tbl>
      <w:tblPr>
        <w:tblStyle w:val="6"/>
        <w:tblW w:w="14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3371"/>
        <w:gridCol w:w="9979"/>
      </w:tblGrid>
      <w:tr w14:paraId="17269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Align w:val="top"/>
          </w:tcPr>
          <w:p w14:paraId="7E435860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676A5CAF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1B26FD30">
            <w:pPr>
              <w:spacing w:before="133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（2）做好相应记录。</w:t>
            </w:r>
          </w:p>
        </w:tc>
      </w:tr>
      <w:tr w14:paraId="61D0F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560CA167">
            <w:pPr>
              <w:spacing w:line="286" w:lineRule="auto"/>
              <w:rPr>
                <w:rFonts w:ascii="Arial"/>
                <w:sz w:val="21"/>
              </w:rPr>
            </w:pPr>
          </w:p>
          <w:p w14:paraId="11D362C9">
            <w:pPr>
              <w:spacing w:line="287" w:lineRule="auto"/>
              <w:rPr>
                <w:rFonts w:ascii="Arial"/>
                <w:sz w:val="21"/>
              </w:rPr>
            </w:pPr>
          </w:p>
          <w:p w14:paraId="55DAE60F">
            <w:pPr>
              <w:spacing w:line="287" w:lineRule="auto"/>
              <w:rPr>
                <w:rFonts w:ascii="Arial"/>
                <w:sz w:val="21"/>
              </w:rPr>
            </w:pPr>
          </w:p>
          <w:p w14:paraId="470CDB9A">
            <w:pPr>
              <w:spacing w:line="287" w:lineRule="auto"/>
              <w:rPr>
                <w:rFonts w:ascii="Arial"/>
                <w:sz w:val="21"/>
              </w:rPr>
            </w:pPr>
          </w:p>
          <w:p w14:paraId="6C6CF708">
            <w:pPr>
              <w:spacing w:line="287" w:lineRule="auto"/>
              <w:rPr>
                <w:rFonts w:ascii="Arial"/>
                <w:sz w:val="21"/>
              </w:rPr>
            </w:pPr>
          </w:p>
          <w:p w14:paraId="47674D69">
            <w:pPr>
              <w:spacing w:before="65" w:line="269" w:lineRule="exact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</w:t>
            </w:r>
          </w:p>
        </w:tc>
        <w:tc>
          <w:tcPr>
            <w:tcW w:w="3371" w:type="dxa"/>
            <w:vMerge w:val="restart"/>
            <w:tcBorders>
              <w:bottom w:val="nil"/>
            </w:tcBorders>
            <w:vAlign w:val="top"/>
          </w:tcPr>
          <w:p w14:paraId="205D25C8">
            <w:pPr>
              <w:spacing w:line="253" w:lineRule="auto"/>
              <w:rPr>
                <w:rFonts w:ascii="Arial"/>
                <w:sz w:val="21"/>
              </w:rPr>
            </w:pPr>
          </w:p>
          <w:p w14:paraId="0A7C308C">
            <w:pPr>
              <w:spacing w:line="253" w:lineRule="auto"/>
              <w:rPr>
                <w:rFonts w:ascii="Arial"/>
                <w:sz w:val="21"/>
              </w:rPr>
            </w:pPr>
          </w:p>
          <w:p w14:paraId="7C04A4EE">
            <w:pPr>
              <w:spacing w:line="254" w:lineRule="auto"/>
              <w:rPr>
                <w:rFonts w:ascii="Arial"/>
                <w:sz w:val="21"/>
              </w:rPr>
            </w:pPr>
          </w:p>
          <w:p w14:paraId="4606C17A">
            <w:pPr>
              <w:spacing w:line="254" w:lineRule="auto"/>
              <w:rPr>
                <w:rFonts w:ascii="Arial"/>
                <w:sz w:val="21"/>
              </w:rPr>
            </w:pPr>
          </w:p>
          <w:p w14:paraId="675456FA">
            <w:pPr>
              <w:spacing w:line="254" w:lineRule="auto"/>
              <w:rPr>
                <w:rFonts w:ascii="Arial"/>
                <w:sz w:val="21"/>
              </w:rPr>
            </w:pPr>
          </w:p>
          <w:p w14:paraId="4BFC61F8">
            <w:pPr>
              <w:spacing w:before="65" w:line="228" w:lineRule="auto"/>
              <w:ind w:left="10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医疗废物交接</w:t>
            </w:r>
          </w:p>
        </w:tc>
        <w:tc>
          <w:tcPr>
            <w:tcW w:w="9979" w:type="dxa"/>
            <w:vAlign w:val="top"/>
          </w:tcPr>
          <w:p w14:paraId="34E5540E">
            <w:pPr>
              <w:spacing w:before="128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（1）负责各科室医疗废物的接收，并按规定做好相关记录</w:t>
            </w:r>
          </w:p>
        </w:tc>
      </w:tr>
      <w:tr w14:paraId="3461D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4A425F60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20E0D120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3052E47E">
            <w:pPr>
              <w:spacing w:before="130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（2）负责全站医疗废物交付至医疗废物处置中心的工作；</w:t>
            </w:r>
          </w:p>
        </w:tc>
      </w:tr>
      <w:tr w14:paraId="3DE00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64E873D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5998EBEB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11C7FBFB">
            <w:pPr>
              <w:spacing w:before="130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（3）负责医疗废物暂存间的清洁与消毒，并按要求做好记录，及时做好记录整理，按月归档 。</w:t>
            </w:r>
          </w:p>
        </w:tc>
      </w:tr>
      <w:tr w14:paraId="1F9BD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BDD3D14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  <w:bottom w:val="nil"/>
            </w:tcBorders>
            <w:vAlign w:val="top"/>
          </w:tcPr>
          <w:p w14:paraId="38D48EC6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0B9277C8">
            <w:pPr>
              <w:spacing w:before="33" w:line="273" w:lineRule="auto"/>
              <w:ind w:left="113" w:right="110" w:firstLine="21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（4）医疗废物袋或容器使用中发现盛放医疗废物的容器有破损、渗漏等情况应立即更换并做相应的消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毒处理。不得将破损的医疗废物袋、容器作为普通生活垃圾遗弃，破损后的医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疗废物袋、容器应与医疗废物一同处置。更换垃圾废物袋时，袋口必须打十字结，避免垃圾废物暴露在空气中。</w:t>
            </w:r>
          </w:p>
        </w:tc>
      </w:tr>
      <w:tr w14:paraId="39AFC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75A05823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Merge w:val="continue"/>
            <w:tcBorders>
              <w:top w:val="nil"/>
            </w:tcBorders>
            <w:vAlign w:val="top"/>
          </w:tcPr>
          <w:p w14:paraId="6D8C4ECF">
            <w:pPr>
              <w:rPr>
                <w:rFonts w:ascii="Arial"/>
                <w:sz w:val="21"/>
              </w:rPr>
            </w:pPr>
          </w:p>
        </w:tc>
        <w:tc>
          <w:tcPr>
            <w:tcW w:w="9979" w:type="dxa"/>
            <w:vAlign w:val="top"/>
          </w:tcPr>
          <w:p w14:paraId="01B3F9B7">
            <w:pPr>
              <w:spacing w:before="54" w:line="227" w:lineRule="auto"/>
              <w:ind w:left="117" w:right="37"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（5）医疗废物交接时发现包装容器密封不严或破损等情况，应要求相关人员立即重新封装并作相应的消毒处理，符合要求后才能接收；拒绝接收没有密封包装、信息不全以及其他不符合规定要求的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医疗废物。</w:t>
            </w:r>
          </w:p>
        </w:tc>
      </w:tr>
    </w:tbl>
    <w:p w14:paraId="2332BCD9">
      <w:pPr>
        <w:spacing w:line="312" w:lineRule="auto"/>
        <w:rPr>
          <w:rFonts w:ascii="Arial"/>
          <w:sz w:val="21"/>
        </w:rPr>
      </w:pPr>
    </w:p>
    <w:p w14:paraId="76E3E831">
      <w:pPr>
        <w:pStyle w:val="2"/>
        <w:spacing w:before="101" w:line="225" w:lineRule="auto"/>
        <w:ind w:left="117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3.3.1 </w:t>
      </w:r>
      <w:r>
        <w:rPr>
          <w:b/>
          <w:bCs/>
          <w:spacing w:val="5"/>
          <w:sz w:val="31"/>
          <w:szCs w:val="31"/>
        </w:rPr>
        <w:t>具体清洁要求</w:t>
      </w:r>
    </w:p>
    <w:p w14:paraId="747FCCD6">
      <w:pPr>
        <w:spacing w:before="111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3367"/>
        <w:gridCol w:w="9948"/>
      </w:tblGrid>
      <w:tr w14:paraId="2415A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2" w:type="dxa"/>
            <w:vAlign w:val="top"/>
          </w:tcPr>
          <w:p w14:paraId="63E57644">
            <w:pPr>
              <w:spacing w:before="125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367" w:type="dxa"/>
            <w:vAlign w:val="top"/>
          </w:tcPr>
          <w:p w14:paraId="33433B0E">
            <w:pPr>
              <w:spacing w:before="125" w:line="227" w:lineRule="auto"/>
              <w:ind w:left="1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材质</w:t>
            </w:r>
          </w:p>
        </w:tc>
        <w:tc>
          <w:tcPr>
            <w:tcW w:w="9948" w:type="dxa"/>
            <w:vAlign w:val="top"/>
          </w:tcPr>
          <w:p w14:paraId="66BEE3F6">
            <w:pPr>
              <w:spacing w:before="126" w:line="228" w:lineRule="auto"/>
              <w:ind w:left="4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清洁要求</w:t>
            </w:r>
          </w:p>
        </w:tc>
      </w:tr>
      <w:tr w14:paraId="165DB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 w14:paraId="72C252CD">
            <w:pPr>
              <w:spacing w:line="292" w:lineRule="auto"/>
              <w:rPr>
                <w:rFonts w:ascii="Arial"/>
                <w:sz w:val="21"/>
              </w:rPr>
            </w:pPr>
          </w:p>
          <w:p w14:paraId="113201CC">
            <w:pPr>
              <w:spacing w:line="292" w:lineRule="auto"/>
              <w:rPr>
                <w:rFonts w:ascii="Arial"/>
                <w:sz w:val="21"/>
              </w:rPr>
            </w:pPr>
          </w:p>
          <w:p w14:paraId="2591AD46">
            <w:pPr>
              <w:spacing w:line="292" w:lineRule="auto"/>
              <w:rPr>
                <w:rFonts w:ascii="Arial"/>
                <w:sz w:val="21"/>
              </w:rPr>
            </w:pPr>
          </w:p>
          <w:p w14:paraId="4593CE1F">
            <w:pPr>
              <w:spacing w:before="58" w:line="195" w:lineRule="auto"/>
              <w:ind w:left="5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367" w:type="dxa"/>
            <w:vMerge w:val="restart"/>
            <w:tcBorders>
              <w:bottom w:val="nil"/>
            </w:tcBorders>
            <w:vAlign w:val="top"/>
          </w:tcPr>
          <w:p w14:paraId="3BF42089">
            <w:pPr>
              <w:spacing w:line="277" w:lineRule="auto"/>
              <w:rPr>
                <w:rFonts w:ascii="Arial"/>
                <w:sz w:val="21"/>
              </w:rPr>
            </w:pPr>
          </w:p>
          <w:p w14:paraId="7B11051D">
            <w:pPr>
              <w:spacing w:line="278" w:lineRule="auto"/>
              <w:rPr>
                <w:rFonts w:ascii="Arial"/>
                <w:sz w:val="21"/>
              </w:rPr>
            </w:pPr>
          </w:p>
          <w:p w14:paraId="0F854209">
            <w:pPr>
              <w:spacing w:line="278" w:lineRule="auto"/>
              <w:rPr>
                <w:rFonts w:ascii="Arial"/>
                <w:sz w:val="21"/>
              </w:rPr>
            </w:pPr>
          </w:p>
          <w:p w14:paraId="287ED286">
            <w:pPr>
              <w:spacing w:before="65" w:line="227" w:lineRule="auto"/>
              <w:ind w:left="10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环氧地坪地面</w:t>
            </w:r>
          </w:p>
        </w:tc>
        <w:tc>
          <w:tcPr>
            <w:tcW w:w="9948" w:type="dxa"/>
            <w:vAlign w:val="top"/>
          </w:tcPr>
          <w:p w14:paraId="32C6F54C">
            <w:pPr>
              <w:spacing w:before="123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）清理垃圾：清理地面上的垃圾和杂物。</w:t>
            </w:r>
          </w:p>
        </w:tc>
      </w:tr>
      <w:tr w14:paraId="2F31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2" w:type="dxa"/>
            <w:vMerge w:val="continue"/>
            <w:tcBorders>
              <w:top w:val="nil"/>
              <w:bottom w:val="nil"/>
            </w:tcBorders>
            <w:vAlign w:val="top"/>
          </w:tcPr>
          <w:p w14:paraId="3890E213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  <w:bottom w:val="nil"/>
            </w:tcBorders>
            <w:vAlign w:val="top"/>
          </w:tcPr>
          <w:p w14:paraId="3F98A404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2EB1B5ED">
            <w:pPr>
              <w:spacing w:before="54" w:line="225" w:lineRule="auto"/>
              <w:ind w:left="112" w:right="37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）清洗地面：用专业的清洁剂或去污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剂清洗地面。清洁剂和去污剂的选取要根据污垢的性质而定。环氧地坪一般使用弱酸性或弱碱性的清洁剂，避免使用酸性或碱性强的清洁剂。</w:t>
            </w:r>
          </w:p>
        </w:tc>
      </w:tr>
      <w:tr w14:paraId="6D52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Merge w:val="continue"/>
            <w:tcBorders>
              <w:top w:val="nil"/>
              <w:bottom w:val="nil"/>
            </w:tcBorders>
            <w:vAlign w:val="top"/>
          </w:tcPr>
          <w:p w14:paraId="60AED38C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  <w:bottom w:val="nil"/>
            </w:tcBorders>
            <w:vAlign w:val="top"/>
          </w:tcPr>
          <w:p w14:paraId="2CF08C49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56FD432F">
            <w:pPr>
              <w:spacing w:before="124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）浸泡：将清洁剂或去污剂浸泡在环氧地坪上，加强去除污渍的效果。</w:t>
            </w:r>
          </w:p>
        </w:tc>
      </w:tr>
      <w:tr w14:paraId="7912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 w14:paraId="050F269D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</w:tcBorders>
            <w:vAlign w:val="top"/>
          </w:tcPr>
          <w:p w14:paraId="3C0449A2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692B5B52">
            <w:pPr>
              <w:spacing w:before="123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）冲洗：用清水将地面冲洗干净，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以去除残留的清洁剂或去污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剂。</w:t>
            </w:r>
          </w:p>
        </w:tc>
      </w:tr>
      <w:tr w14:paraId="0231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2" w:type="dxa"/>
            <w:vAlign w:val="top"/>
          </w:tcPr>
          <w:p w14:paraId="36E8AB54">
            <w:pPr>
              <w:spacing w:before="246" w:line="195" w:lineRule="auto"/>
              <w:ind w:left="5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367" w:type="dxa"/>
            <w:vAlign w:val="top"/>
          </w:tcPr>
          <w:p w14:paraId="353D5B8A">
            <w:pPr>
              <w:spacing w:before="210" w:line="229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耐磨漆地面</w:t>
            </w:r>
          </w:p>
        </w:tc>
        <w:tc>
          <w:tcPr>
            <w:tcW w:w="9948" w:type="dxa"/>
            <w:vAlign w:val="top"/>
          </w:tcPr>
          <w:p w14:paraId="3A861F57">
            <w:pPr>
              <w:spacing w:before="54" w:line="225" w:lineRule="auto"/>
              <w:ind w:left="115" w:right="108" w:firstLine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日常清洁：使用软质拖把或地板清洁机，配合清水或中性清洁剂进行清洁。避免使用酸性或碱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性清洁剂，以免损坏地面表面。定期清理地面上的污渍和杂物，保持地面干净整洁。</w:t>
            </w:r>
          </w:p>
        </w:tc>
      </w:tr>
      <w:tr w14:paraId="57C4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32" w:type="dxa"/>
            <w:vAlign w:val="top"/>
          </w:tcPr>
          <w:p w14:paraId="63F8D856">
            <w:pPr>
              <w:spacing w:before="163" w:line="195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367" w:type="dxa"/>
            <w:vAlign w:val="top"/>
          </w:tcPr>
          <w:p w14:paraId="54228A08">
            <w:pPr>
              <w:spacing w:before="127" w:line="229" w:lineRule="auto"/>
              <w:ind w:left="1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瓷砖地面</w:t>
            </w:r>
          </w:p>
        </w:tc>
        <w:tc>
          <w:tcPr>
            <w:tcW w:w="9948" w:type="dxa"/>
            <w:vAlign w:val="top"/>
          </w:tcPr>
          <w:p w14:paraId="34E5F314">
            <w:pPr>
              <w:spacing w:before="127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日常清洁：推尘，保持地面干净无杂物。</w:t>
            </w:r>
          </w:p>
        </w:tc>
      </w:tr>
    </w:tbl>
    <w:p w14:paraId="1475AD36">
      <w:pPr>
        <w:rPr>
          <w:rFonts w:ascii="Arial"/>
          <w:sz w:val="21"/>
        </w:rPr>
      </w:pPr>
    </w:p>
    <w:p w14:paraId="08DCBA4C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932" w:bottom="1156" w:left="1327" w:header="0" w:footer="994" w:gutter="0"/>
          <w:cols w:space="720" w:num="1"/>
        </w:sectPr>
      </w:pPr>
    </w:p>
    <w:p w14:paraId="4BB14B3A">
      <w:pPr>
        <w:spacing w:before="26"/>
      </w:pPr>
    </w:p>
    <w:p w14:paraId="5241CF05">
      <w:pPr>
        <w:spacing w:before="26"/>
      </w:pPr>
    </w:p>
    <w:p w14:paraId="20350897">
      <w:pPr>
        <w:spacing w:before="25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3367"/>
        <w:gridCol w:w="9948"/>
      </w:tblGrid>
      <w:tr w14:paraId="19F51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2" w:type="dxa"/>
            <w:vAlign w:val="top"/>
          </w:tcPr>
          <w:p w14:paraId="422D11E7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Align w:val="top"/>
          </w:tcPr>
          <w:p w14:paraId="729EA66C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420FA7D5">
            <w:pPr>
              <w:spacing w:before="126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）深度清洁：使用洗洁精或肥皂水清理。</w:t>
            </w:r>
          </w:p>
        </w:tc>
      </w:tr>
      <w:tr w14:paraId="508BD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 w14:paraId="31DFC3FB">
            <w:pPr>
              <w:spacing w:line="416" w:lineRule="auto"/>
              <w:rPr>
                <w:rFonts w:ascii="Arial"/>
                <w:sz w:val="21"/>
              </w:rPr>
            </w:pPr>
          </w:p>
          <w:p w14:paraId="5263BD4A">
            <w:pPr>
              <w:spacing w:before="58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3367" w:type="dxa"/>
            <w:vMerge w:val="restart"/>
            <w:tcBorders>
              <w:bottom w:val="nil"/>
            </w:tcBorders>
            <w:vAlign w:val="top"/>
          </w:tcPr>
          <w:p w14:paraId="773D505D">
            <w:pPr>
              <w:spacing w:line="373" w:lineRule="auto"/>
              <w:rPr>
                <w:rFonts w:ascii="Arial"/>
                <w:sz w:val="21"/>
              </w:rPr>
            </w:pPr>
          </w:p>
          <w:p w14:paraId="3255F0F5">
            <w:pPr>
              <w:spacing w:before="65" w:line="227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石材地面</w:t>
            </w:r>
          </w:p>
        </w:tc>
        <w:tc>
          <w:tcPr>
            <w:tcW w:w="9948" w:type="dxa"/>
            <w:vAlign w:val="top"/>
          </w:tcPr>
          <w:p w14:paraId="01E7FB4D">
            <w:pPr>
              <w:spacing w:before="52" w:line="226" w:lineRule="auto"/>
              <w:ind w:left="115" w:right="108" w:firstLine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日常清洁：使用软质拖把或地板清洁机，配合清水或中性清洁剂进行清洁。避免使用酸性或碱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性清洁剂，以免损坏地面表面。定期清理地面上的污渍和杂物，保持地面干净整洁。</w:t>
            </w:r>
          </w:p>
        </w:tc>
      </w:tr>
      <w:tr w14:paraId="3B75A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 w14:paraId="6405FF2B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</w:tcBorders>
            <w:vAlign w:val="top"/>
          </w:tcPr>
          <w:p w14:paraId="749DA10C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27D948B7">
            <w:pPr>
              <w:spacing w:before="122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）深度清洁：使用石材养护油或其他中性清洁剂配合清水进行清洁</w:t>
            </w:r>
          </w:p>
        </w:tc>
      </w:tr>
      <w:tr w14:paraId="6662E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 w14:paraId="4CFAEB4E">
            <w:pPr>
              <w:spacing w:line="333" w:lineRule="auto"/>
              <w:rPr>
                <w:rFonts w:ascii="Arial"/>
                <w:sz w:val="21"/>
              </w:rPr>
            </w:pPr>
          </w:p>
          <w:p w14:paraId="04BBE3E3">
            <w:pPr>
              <w:spacing w:before="58" w:line="192" w:lineRule="auto"/>
              <w:ind w:left="5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367" w:type="dxa"/>
            <w:vMerge w:val="restart"/>
            <w:tcBorders>
              <w:bottom w:val="nil"/>
            </w:tcBorders>
            <w:vAlign w:val="top"/>
          </w:tcPr>
          <w:p w14:paraId="6B8C6196">
            <w:pPr>
              <w:spacing w:line="287" w:lineRule="auto"/>
              <w:rPr>
                <w:rFonts w:ascii="Arial"/>
                <w:sz w:val="21"/>
              </w:rPr>
            </w:pPr>
          </w:p>
          <w:p w14:paraId="4D153FAA">
            <w:pPr>
              <w:spacing w:before="65" w:line="228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水磨石地面</w:t>
            </w:r>
          </w:p>
        </w:tc>
        <w:tc>
          <w:tcPr>
            <w:tcW w:w="9948" w:type="dxa"/>
            <w:vAlign w:val="top"/>
          </w:tcPr>
          <w:p w14:paraId="2051898B">
            <w:pPr>
              <w:spacing w:before="124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日常清洁：推尘，保持地面干净无杂物。</w:t>
            </w:r>
          </w:p>
        </w:tc>
      </w:tr>
      <w:tr w14:paraId="123B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 w14:paraId="73FEF5A3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</w:tcBorders>
            <w:vAlign w:val="top"/>
          </w:tcPr>
          <w:p w14:paraId="36E8F918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08E940EB">
            <w:pPr>
              <w:spacing w:before="124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）深度清洁：使用洗洁精或肥皂水清理。</w:t>
            </w:r>
          </w:p>
        </w:tc>
      </w:tr>
      <w:tr w14:paraId="2254C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 w14:paraId="61AC5640">
            <w:pPr>
              <w:spacing w:line="333" w:lineRule="auto"/>
              <w:rPr>
                <w:rFonts w:ascii="Arial"/>
                <w:sz w:val="21"/>
              </w:rPr>
            </w:pPr>
          </w:p>
          <w:p w14:paraId="456CF3A6">
            <w:pPr>
              <w:spacing w:before="58" w:line="195" w:lineRule="auto"/>
              <w:ind w:left="5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367" w:type="dxa"/>
            <w:vMerge w:val="restart"/>
            <w:tcBorders>
              <w:bottom w:val="nil"/>
            </w:tcBorders>
            <w:vAlign w:val="top"/>
          </w:tcPr>
          <w:p w14:paraId="7F06FA54">
            <w:pPr>
              <w:spacing w:line="290" w:lineRule="auto"/>
              <w:rPr>
                <w:rFonts w:ascii="Arial"/>
                <w:sz w:val="21"/>
              </w:rPr>
            </w:pPr>
          </w:p>
          <w:p w14:paraId="2FEA1BBF">
            <w:pPr>
              <w:spacing w:before="65" w:line="227" w:lineRule="auto"/>
              <w:ind w:left="1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地胶板地面</w:t>
            </w:r>
          </w:p>
        </w:tc>
        <w:tc>
          <w:tcPr>
            <w:tcW w:w="9948" w:type="dxa"/>
            <w:vAlign w:val="top"/>
          </w:tcPr>
          <w:p w14:paraId="6EFC8B78">
            <w:pPr>
              <w:spacing w:before="124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）定期保养。使用中性清洁剂清洁，避免使用强酸或强碱清洁剂，定期进行基础维护。</w:t>
            </w:r>
          </w:p>
        </w:tc>
      </w:tr>
      <w:tr w14:paraId="33AD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 w14:paraId="32A9A78A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</w:tcBorders>
            <w:vAlign w:val="top"/>
          </w:tcPr>
          <w:p w14:paraId="768AC326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4D9408B0">
            <w:pPr>
              <w:spacing w:before="125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日常维护。使用湿润的拖把清洁，污染严重时局部清洁。</w:t>
            </w:r>
          </w:p>
        </w:tc>
      </w:tr>
      <w:tr w14:paraId="3E01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 w14:paraId="5B325C77">
            <w:pPr>
              <w:spacing w:line="337" w:lineRule="auto"/>
              <w:rPr>
                <w:rFonts w:ascii="Arial"/>
                <w:sz w:val="21"/>
              </w:rPr>
            </w:pPr>
          </w:p>
          <w:p w14:paraId="0CD1D07D">
            <w:pPr>
              <w:spacing w:before="57" w:line="192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367" w:type="dxa"/>
            <w:vMerge w:val="restart"/>
            <w:tcBorders>
              <w:bottom w:val="nil"/>
            </w:tcBorders>
            <w:vAlign w:val="top"/>
          </w:tcPr>
          <w:p w14:paraId="2DF141E6">
            <w:pPr>
              <w:spacing w:line="291" w:lineRule="auto"/>
              <w:rPr>
                <w:rFonts w:ascii="Arial"/>
                <w:sz w:val="21"/>
              </w:rPr>
            </w:pPr>
          </w:p>
          <w:p w14:paraId="0A2B65F3">
            <w:pPr>
              <w:spacing w:before="65" w:line="227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地板地面</w:t>
            </w:r>
          </w:p>
        </w:tc>
        <w:tc>
          <w:tcPr>
            <w:tcW w:w="9948" w:type="dxa"/>
            <w:vAlign w:val="top"/>
          </w:tcPr>
          <w:p w14:paraId="7DC39149">
            <w:pPr>
              <w:spacing w:before="125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）定期保养。使用中性清洁剂清洁，避免使用强酸或强碱清洁剂，定期进行基础维护。</w:t>
            </w:r>
          </w:p>
        </w:tc>
      </w:tr>
      <w:tr w14:paraId="0DD4B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 w14:paraId="5AB0094C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Merge w:val="continue"/>
            <w:tcBorders>
              <w:top w:val="nil"/>
            </w:tcBorders>
            <w:vAlign w:val="top"/>
          </w:tcPr>
          <w:p w14:paraId="1637890D">
            <w:pPr>
              <w:rPr>
                <w:rFonts w:ascii="Arial"/>
                <w:sz w:val="21"/>
              </w:rPr>
            </w:pPr>
          </w:p>
        </w:tc>
        <w:tc>
          <w:tcPr>
            <w:tcW w:w="9948" w:type="dxa"/>
            <w:vAlign w:val="top"/>
          </w:tcPr>
          <w:p w14:paraId="4E74A6AA">
            <w:pPr>
              <w:spacing w:before="124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日常维护。使用湿润的拖把清洁，污染严重时局部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使用中性清洁剂进行清洁。</w:t>
            </w:r>
          </w:p>
        </w:tc>
      </w:tr>
      <w:tr w14:paraId="0910F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Align w:val="top"/>
          </w:tcPr>
          <w:p w14:paraId="182E8D40">
            <w:pPr>
              <w:spacing w:before="163" w:line="195" w:lineRule="auto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367" w:type="dxa"/>
            <w:vAlign w:val="top"/>
          </w:tcPr>
          <w:p w14:paraId="610D9C3D">
            <w:pPr>
              <w:spacing w:before="127" w:line="229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地毯地面</w:t>
            </w:r>
          </w:p>
        </w:tc>
        <w:tc>
          <w:tcPr>
            <w:tcW w:w="9948" w:type="dxa"/>
            <w:vAlign w:val="top"/>
          </w:tcPr>
          <w:p w14:paraId="4244144C">
            <w:pPr>
              <w:spacing w:before="127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日常用软刷扫把清扫或吸尘机除尘，局部脏污用湿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布配中性清洁液重点清洁。</w:t>
            </w:r>
          </w:p>
        </w:tc>
      </w:tr>
      <w:tr w14:paraId="5198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Align w:val="top"/>
          </w:tcPr>
          <w:p w14:paraId="5B4A94E9">
            <w:pPr>
              <w:spacing w:before="162" w:line="195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367" w:type="dxa"/>
            <w:vAlign w:val="top"/>
          </w:tcPr>
          <w:p w14:paraId="334F9AF3">
            <w:pPr>
              <w:spacing w:before="126" w:line="228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乳胶漆内墙</w:t>
            </w:r>
          </w:p>
        </w:tc>
        <w:tc>
          <w:tcPr>
            <w:tcW w:w="9948" w:type="dxa"/>
            <w:vAlign w:val="top"/>
          </w:tcPr>
          <w:p w14:paraId="0005663A">
            <w:pPr>
              <w:spacing w:before="126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有污渍时用半干布擦拭。</w:t>
            </w:r>
          </w:p>
        </w:tc>
      </w:tr>
      <w:tr w14:paraId="317B8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Align w:val="top"/>
          </w:tcPr>
          <w:p w14:paraId="6CE33726">
            <w:pPr>
              <w:spacing w:before="161" w:line="195" w:lineRule="auto"/>
              <w:ind w:left="5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3367" w:type="dxa"/>
            <w:vAlign w:val="top"/>
          </w:tcPr>
          <w:p w14:paraId="2DE5076D">
            <w:pPr>
              <w:spacing w:before="125" w:line="228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墙纸内墙</w:t>
            </w:r>
          </w:p>
        </w:tc>
        <w:tc>
          <w:tcPr>
            <w:tcW w:w="9948" w:type="dxa"/>
            <w:vAlign w:val="top"/>
          </w:tcPr>
          <w:p w14:paraId="0D9280DE">
            <w:pPr>
              <w:spacing w:before="125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有污渍时用半干布擦拭。</w:t>
            </w:r>
          </w:p>
        </w:tc>
      </w:tr>
      <w:tr w14:paraId="4CBA1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Align w:val="top"/>
          </w:tcPr>
          <w:p w14:paraId="4D3913A5">
            <w:pPr>
              <w:spacing w:before="163" w:line="195" w:lineRule="auto"/>
              <w:ind w:left="5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3367" w:type="dxa"/>
            <w:vAlign w:val="top"/>
          </w:tcPr>
          <w:p w14:paraId="25E8DDFC">
            <w:pPr>
              <w:spacing w:before="126" w:line="228" w:lineRule="auto"/>
              <w:ind w:left="1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木饰面内墙</w:t>
            </w:r>
          </w:p>
        </w:tc>
        <w:tc>
          <w:tcPr>
            <w:tcW w:w="9948" w:type="dxa"/>
            <w:vAlign w:val="top"/>
          </w:tcPr>
          <w:p w14:paraId="4C721A9A">
            <w:pPr>
              <w:spacing w:before="127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有污渍时用中性清洁剂、半干布擦拭。</w:t>
            </w:r>
          </w:p>
        </w:tc>
      </w:tr>
      <w:tr w14:paraId="25C18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Align w:val="top"/>
          </w:tcPr>
          <w:p w14:paraId="4D6CB760">
            <w:pPr>
              <w:spacing w:before="162" w:line="195" w:lineRule="auto"/>
              <w:ind w:left="5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3367" w:type="dxa"/>
            <w:vAlign w:val="top"/>
          </w:tcPr>
          <w:p w14:paraId="6502650F">
            <w:pPr>
              <w:spacing w:before="126" w:line="227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石材内墙</w:t>
            </w:r>
          </w:p>
        </w:tc>
        <w:tc>
          <w:tcPr>
            <w:tcW w:w="9948" w:type="dxa"/>
            <w:vAlign w:val="top"/>
          </w:tcPr>
          <w:p w14:paraId="0011AD0B">
            <w:pPr>
              <w:spacing w:before="126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有污渍时用半干布擦拭。</w:t>
            </w:r>
          </w:p>
        </w:tc>
      </w:tr>
      <w:tr w14:paraId="5832B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2" w:type="dxa"/>
            <w:vAlign w:val="top"/>
          </w:tcPr>
          <w:p w14:paraId="642060F6">
            <w:pPr>
              <w:spacing w:before="161" w:line="195" w:lineRule="auto"/>
              <w:ind w:left="5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</w:p>
        </w:tc>
        <w:tc>
          <w:tcPr>
            <w:tcW w:w="3367" w:type="dxa"/>
            <w:vAlign w:val="top"/>
          </w:tcPr>
          <w:p w14:paraId="1E281ADA">
            <w:pPr>
              <w:spacing w:before="125" w:line="227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金属板内墙</w:t>
            </w:r>
          </w:p>
        </w:tc>
        <w:tc>
          <w:tcPr>
            <w:tcW w:w="9948" w:type="dxa"/>
            <w:vAlign w:val="top"/>
          </w:tcPr>
          <w:p w14:paraId="100D94A5">
            <w:pPr>
              <w:spacing w:before="125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有污渍时用半干布擦拭。</w:t>
            </w:r>
          </w:p>
        </w:tc>
      </w:tr>
      <w:tr w14:paraId="6A5C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2" w:type="dxa"/>
            <w:vAlign w:val="top"/>
          </w:tcPr>
          <w:p w14:paraId="499FD3D5">
            <w:pPr>
              <w:spacing w:before="163" w:line="195" w:lineRule="auto"/>
              <w:ind w:left="5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  <w:tc>
          <w:tcPr>
            <w:tcW w:w="3367" w:type="dxa"/>
            <w:vAlign w:val="top"/>
          </w:tcPr>
          <w:p w14:paraId="4973E805">
            <w:pPr>
              <w:spacing w:before="127" w:line="228" w:lineRule="auto"/>
              <w:ind w:left="1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涂料外墙</w:t>
            </w:r>
          </w:p>
        </w:tc>
        <w:tc>
          <w:tcPr>
            <w:tcW w:w="9948" w:type="dxa"/>
            <w:vAlign w:val="top"/>
          </w:tcPr>
          <w:p w14:paraId="6F9BA877">
            <w:pPr>
              <w:spacing w:before="127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定期专业清洗。</w:t>
            </w:r>
          </w:p>
        </w:tc>
      </w:tr>
    </w:tbl>
    <w:p w14:paraId="5717494C">
      <w:pPr>
        <w:rPr>
          <w:rFonts w:ascii="Arial"/>
          <w:sz w:val="21"/>
        </w:rPr>
      </w:pPr>
    </w:p>
    <w:p w14:paraId="38543913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958" w:bottom="1156" w:left="1327" w:header="0" w:footer="994" w:gutter="0"/>
          <w:cols w:space="720" w:num="1"/>
        </w:sectPr>
      </w:pPr>
    </w:p>
    <w:p w14:paraId="3F516172">
      <w:pPr>
        <w:spacing w:line="283" w:lineRule="auto"/>
        <w:rPr>
          <w:rFonts w:ascii="Arial"/>
          <w:sz w:val="21"/>
        </w:rPr>
      </w:pPr>
    </w:p>
    <w:p w14:paraId="20F5594A">
      <w:pPr>
        <w:spacing w:line="283" w:lineRule="auto"/>
        <w:rPr>
          <w:rFonts w:ascii="Arial"/>
          <w:sz w:val="21"/>
        </w:rPr>
      </w:pPr>
    </w:p>
    <w:p w14:paraId="5B5AB88C">
      <w:pPr>
        <w:spacing w:line="284" w:lineRule="auto"/>
        <w:rPr>
          <w:rFonts w:ascii="Arial"/>
          <w:sz w:val="21"/>
        </w:rPr>
      </w:pPr>
    </w:p>
    <w:p w14:paraId="69AB98DB">
      <w:pPr>
        <w:pStyle w:val="2"/>
        <w:spacing w:before="100" w:line="225" w:lineRule="auto"/>
        <w:ind w:left="117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3.4</w:t>
      </w:r>
      <w:r>
        <w:rPr>
          <w:rFonts w:ascii="Times New Roman" w:hAnsi="Times New Roman" w:eastAsia="Times New Roman" w:cs="Times New Roman"/>
          <w:b/>
          <w:bCs/>
          <w:spacing w:val="18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绿化服务</w:t>
      </w:r>
    </w:p>
    <w:p w14:paraId="43134EF4">
      <w:pPr>
        <w:spacing w:before="112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368"/>
        <w:gridCol w:w="9935"/>
      </w:tblGrid>
      <w:tr w14:paraId="521CB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44" w:type="dxa"/>
            <w:vAlign w:val="top"/>
          </w:tcPr>
          <w:p w14:paraId="68A88DCC">
            <w:pPr>
              <w:spacing w:before="92" w:line="229" w:lineRule="auto"/>
              <w:ind w:left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368" w:type="dxa"/>
            <w:vAlign w:val="top"/>
          </w:tcPr>
          <w:p w14:paraId="4CC33D03">
            <w:pPr>
              <w:spacing w:before="92" w:line="228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服务内容</w:t>
            </w:r>
          </w:p>
        </w:tc>
        <w:tc>
          <w:tcPr>
            <w:tcW w:w="9935" w:type="dxa"/>
            <w:vAlign w:val="top"/>
          </w:tcPr>
          <w:p w14:paraId="37F0E291">
            <w:pPr>
              <w:spacing w:before="92" w:line="228" w:lineRule="auto"/>
              <w:ind w:left="4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服务标准</w:t>
            </w:r>
          </w:p>
        </w:tc>
      </w:tr>
      <w:tr w14:paraId="6FF2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4543318F">
            <w:pPr>
              <w:spacing w:line="254" w:lineRule="auto"/>
              <w:rPr>
                <w:rFonts w:ascii="Arial"/>
                <w:sz w:val="21"/>
              </w:rPr>
            </w:pPr>
          </w:p>
          <w:p w14:paraId="5C0D7A23">
            <w:pPr>
              <w:spacing w:line="254" w:lineRule="auto"/>
              <w:rPr>
                <w:rFonts w:ascii="Arial"/>
                <w:sz w:val="21"/>
              </w:rPr>
            </w:pPr>
          </w:p>
          <w:p w14:paraId="53AB955A">
            <w:pPr>
              <w:spacing w:line="254" w:lineRule="auto"/>
              <w:rPr>
                <w:rFonts w:ascii="Arial"/>
                <w:sz w:val="21"/>
              </w:rPr>
            </w:pPr>
          </w:p>
          <w:p w14:paraId="27C30279">
            <w:pPr>
              <w:spacing w:before="57" w:line="195" w:lineRule="auto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  <w:vMerge w:val="restart"/>
            <w:tcBorders>
              <w:bottom w:val="nil"/>
            </w:tcBorders>
            <w:vAlign w:val="top"/>
          </w:tcPr>
          <w:p w14:paraId="732BAD9D">
            <w:pPr>
              <w:spacing w:line="357" w:lineRule="auto"/>
              <w:rPr>
                <w:rFonts w:ascii="Arial"/>
                <w:sz w:val="21"/>
              </w:rPr>
            </w:pPr>
          </w:p>
          <w:p w14:paraId="7CD43851">
            <w:pPr>
              <w:spacing w:line="357" w:lineRule="auto"/>
              <w:rPr>
                <w:rFonts w:ascii="Arial"/>
                <w:sz w:val="21"/>
              </w:rPr>
            </w:pPr>
          </w:p>
          <w:p w14:paraId="5A6DFCBC">
            <w:pPr>
              <w:spacing w:before="65" w:line="227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基本要求</w:t>
            </w:r>
          </w:p>
        </w:tc>
        <w:tc>
          <w:tcPr>
            <w:tcW w:w="9935" w:type="dxa"/>
            <w:vAlign w:val="top"/>
          </w:tcPr>
          <w:p w14:paraId="5BBC8536">
            <w:pPr>
              <w:spacing w:before="88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）制定绿化服务的工作制度及工作计划，并按照执行。</w:t>
            </w:r>
          </w:p>
        </w:tc>
      </w:tr>
      <w:tr w14:paraId="3680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7AC74AC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165DBE23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28667B3E">
            <w:pPr>
              <w:spacing w:before="88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）做好绿化服务工作记录，填写规范。</w:t>
            </w:r>
          </w:p>
        </w:tc>
      </w:tr>
      <w:tr w14:paraId="3F13C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DE430A6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748B876B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0E66CD30">
            <w:pPr>
              <w:spacing w:before="89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）作业时采取安全防护措施，防止对作业人员或他人造成伤害。</w:t>
            </w:r>
          </w:p>
        </w:tc>
      </w:tr>
      <w:tr w14:paraId="50938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9C55F85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</w:tcBorders>
            <w:vAlign w:val="top"/>
          </w:tcPr>
          <w:p w14:paraId="1CCC451F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7D29C21A">
            <w:pPr>
              <w:spacing w:before="89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）相关耗材的环保、安全性应当符合规定要求。</w:t>
            </w:r>
          </w:p>
        </w:tc>
      </w:tr>
      <w:tr w14:paraId="5398A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70C26160">
            <w:pPr>
              <w:spacing w:line="241" w:lineRule="auto"/>
              <w:rPr>
                <w:rFonts w:ascii="Arial"/>
                <w:sz w:val="21"/>
              </w:rPr>
            </w:pPr>
          </w:p>
          <w:p w14:paraId="6DA5F1F3">
            <w:pPr>
              <w:spacing w:line="241" w:lineRule="auto"/>
              <w:rPr>
                <w:rFonts w:ascii="Arial"/>
                <w:sz w:val="21"/>
              </w:rPr>
            </w:pPr>
          </w:p>
          <w:p w14:paraId="628E9E81">
            <w:pPr>
              <w:spacing w:line="241" w:lineRule="auto"/>
              <w:rPr>
                <w:rFonts w:ascii="Arial"/>
                <w:sz w:val="21"/>
              </w:rPr>
            </w:pPr>
          </w:p>
          <w:p w14:paraId="040378ED">
            <w:pPr>
              <w:spacing w:line="241" w:lineRule="auto"/>
              <w:rPr>
                <w:rFonts w:ascii="Arial"/>
                <w:sz w:val="21"/>
              </w:rPr>
            </w:pPr>
          </w:p>
          <w:p w14:paraId="734DFB56">
            <w:pPr>
              <w:spacing w:line="241" w:lineRule="auto"/>
              <w:rPr>
                <w:rFonts w:ascii="Arial"/>
                <w:sz w:val="21"/>
              </w:rPr>
            </w:pPr>
          </w:p>
          <w:p w14:paraId="4472D36B">
            <w:pPr>
              <w:spacing w:line="241" w:lineRule="auto"/>
              <w:rPr>
                <w:rFonts w:ascii="Arial"/>
                <w:sz w:val="21"/>
              </w:rPr>
            </w:pPr>
          </w:p>
          <w:p w14:paraId="411E604A">
            <w:pPr>
              <w:spacing w:line="242" w:lineRule="auto"/>
              <w:rPr>
                <w:rFonts w:ascii="Arial"/>
                <w:sz w:val="21"/>
              </w:rPr>
            </w:pPr>
          </w:p>
          <w:p w14:paraId="6C2788B6">
            <w:pPr>
              <w:spacing w:line="242" w:lineRule="auto"/>
              <w:rPr>
                <w:rFonts w:ascii="Arial"/>
                <w:sz w:val="21"/>
              </w:rPr>
            </w:pPr>
          </w:p>
          <w:p w14:paraId="1DA1D771">
            <w:pPr>
              <w:spacing w:line="242" w:lineRule="auto"/>
              <w:rPr>
                <w:rFonts w:ascii="Arial"/>
                <w:sz w:val="21"/>
              </w:rPr>
            </w:pPr>
          </w:p>
          <w:p w14:paraId="7C2F1C7A">
            <w:pPr>
              <w:spacing w:line="242" w:lineRule="auto"/>
              <w:rPr>
                <w:rFonts w:ascii="Arial"/>
                <w:sz w:val="21"/>
              </w:rPr>
            </w:pPr>
          </w:p>
          <w:p w14:paraId="07E1AFD4">
            <w:pPr>
              <w:spacing w:before="57" w:line="195" w:lineRule="auto"/>
              <w:ind w:left="5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  <w:vMerge w:val="restart"/>
            <w:tcBorders>
              <w:bottom w:val="nil"/>
            </w:tcBorders>
            <w:vAlign w:val="top"/>
          </w:tcPr>
          <w:p w14:paraId="793B9B10">
            <w:pPr>
              <w:spacing w:line="262" w:lineRule="auto"/>
              <w:rPr>
                <w:rFonts w:ascii="Arial"/>
                <w:sz w:val="21"/>
              </w:rPr>
            </w:pPr>
          </w:p>
          <w:p w14:paraId="12B42EC4">
            <w:pPr>
              <w:spacing w:line="262" w:lineRule="auto"/>
              <w:rPr>
                <w:rFonts w:ascii="Arial"/>
                <w:sz w:val="21"/>
              </w:rPr>
            </w:pPr>
          </w:p>
          <w:p w14:paraId="0F7FCE6E">
            <w:pPr>
              <w:spacing w:line="263" w:lineRule="auto"/>
              <w:rPr>
                <w:rFonts w:ascii="Arial"/>
                <w:sz w:val="21"/>
              </w:rPr>
            </w:pPr>
          </w:p>
          <w:p w14:paraId="4C8CCE06">
            <w:pPr>
              <w:spacing w:line="263" w:lineRule="auto"/>
              <w:rPr>
                <w:rFonts w:ascii="Arial"/>
                <w:sz w:val="21"/>
              </w:rPr>
            </w:pPr>
          </w:p>
          <w:p w14:paraId="549E207E">
            <w:pPr>
              <w:spacing w:line="263" w:lineRule="auto"/>
              <w:rPr>
                <w:rFonts w:ascii="Arial"/>
                <w:sz w:val="21"/>
              </w:rPr>
            </w:pPr>
          </w:p>
          <w:p w14:paraId="355DAE27">
            <w:pPr>
              <w:spacing w:line="263" w:lineRule="auto"/>
              <w:rPr>
                <w:rFonts w:ascii="Arial"/>
                <w:sz w:val="21"/>
              </w:rPr>
            </w:pPr>
          </w:p>
          <w:p w14:paraId="454D488C">
            <w:pPr>
              <w:spacing w:line="263" w:lineRule="auto"/>
              <w:rPr>
                <w:rFonts w:ascii="Arial"/>
                <w:sz w:val="21"/>
              </w:rPr>
            </w:pPr>
          </w:p>
          <w:p w14:paraId="0E80BD24">
            <w:pPr>
              <w:spacing w:line="263" w:lineRule="auto"/>
              <w:rPr>
                <w:rFonts w:ascii="Arial"/>
                <w:sz w:val="21"/>
              </w:rPr>
            </w:pPr>
          </w:p>
          <w:p w14:paraId="2E87F8E7">
            <w:pPr>
              <w:spacing w:line="263" w:lineRule="auto"/>
              <w:rPr>
                <w:rFonts w:ascii="Arial"/>
                <w:sz w:val="21"/>
              </w:rPr>
            </w:pPr>
          </w:p>
          <w:p w14:paraId="2DBE6939">
            <w:pPr>
              <w:spacing w:before="65" w:line="228" w:lineRule="auto"/>
              <w:ind w:left="1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室外绿化养护</w:t>
            </w:r>
          </w:p>
        </w:tc>
        <w:tc>
          <w:tcPr>
            <w:tcW w:w="9935" w:type="dxa"/>
            <w:vAlign w:val="top"/>
          </w:tcPr>
          <w:p w14:paraId="6CB5DC52">
            <w:pPr>
              <w:spacing w:before="91" w:line="204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）根据生长环境、植物特性进行除草、灌溉、施肥、整形修剪、防治病虫害等。</w:t>
            </w:r>
          </w:p>
        </w:tc>
      </w:tr>
      <w:tr w14:paraId="23B9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EF2DD60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1289AABC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6E078D53">
            <w:pPr>
              <w:spacing w:before="90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）根据生长情况修剪绿地，绿地内无枯草、无杂物，无干枯坏死和病虫侵害，基本无裸露土地。</w:t>
            </w:r>
          </w:p>
        </w:tc>
      </w:tr>
      <w:tr w14:paraId="66EE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7E88F05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5385AF68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632E8BDA">
            <w:pPr>
              <w:spacing w:before="52" w:line="255" w:lineRule="auto"/>
              <w:ind w:left="112" w:right="108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）根据各类植物的生长特点、立地环境、景观要求，按照操作规程适时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进行。绿篱超过平齐线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 xml:space="preserve">10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分时应进行修剪，造型树木按照生长情况及时修剪整齐，保持观赏效果良好，保持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绿地干净整洁。大型修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剪绿植间隔合理，每年不少于四次，对于长势较突出、影响美观的的绿植，应加大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频次及时修剪。灌乔木生长正常、造型美观自然、花枝新鲜，无枯叶、无病虫、无死树缺株。</w:t>
            </w:r>
          </w:p>
        </w:tc>
      </w:tr>
      <w:tr w14:paraId="24854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71034EF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6CD15B88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2776D060">
            <w:pPr>
              <w:spacing w:before="78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）绿篱生长造型正常，颜色正常，修剪及时，基本无死株和干死株，有虫株率在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10%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以下。</w:t>
            </w:r>
          </w:p>
        </w:tc>
      </w:tr>
      <w:tr w14:paraId="6264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6C2E1B7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33688425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6FB0A329">
            <w:pPr>
              <w:spacing w:before="90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）清除花坛和花景的花蒂、黄叶、杂草、垃圾，做好病虫害防治。</w:t>
            </w:r>
          </w:p>
        </w:tc>
      </w:tr>
      <w:tr w14:paraId="6648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C89BCF2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36FCAFC3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56913EC0">
            <w:pPr>
              <w:spacing w:before="91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）水池水面定期清理，无枯枝落叶、水质清洁。</w:t>
            </w:r>
          </w:p>
        </w:tc>
      </w:tr>
      <w:tr w14:paraId="0F328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F5317C9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70F1F528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59A148B5">
            <w:pPr>
              <w:spacing w:before="36" w:line="254" w:lineRule="auto"/>
              <w:ind w:left="112" w:right="190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）根据病虫害发生规律实施综合治理，通常在病虫率高时，以药剂杀死病虫，以确保植物良好生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长。产生垃圾的主要区域和路段做到日产日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清。</w:t>
            </w:r>
          </w:p>
        </w:tc>
      </w:tr>
      <w:tr w14:paraId="39DC8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53CC7E8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  <w:bottom w:val="nil"/>
            </w:tcBorders>
            <w:vAlign w:val="top"/>
          </w:tcPr>
          <w:p w14:paraId="0C698F5E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6AF06485">
            <w:pPr>
              <w:spacing w:before="91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）雨雪、冰冻等恶劣天气来临前，专人巡查，对绿植做好预防措施，排除安全隐患。</w:t>
            </w:r>
          </w:p>
        </w:tc>
      </w:tr>
      <w:tr w14:paraId="77988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3263EDB1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Merge w:val="continue"/>
            <w:tcBorders>
              <w:top w:val="nil"/>
            </w:tcBorders>
            <w:vAlign w:val="top"/>
          </w:tcPr>
          <w:p w14:paraId="2F3A2B18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55118807">
            <w:pPr>
              <w:spacing w:before="91" w:line="206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）恶劣天气后，及时清除倒树断枝，疏通道路，尽快恢复原状。</w:t>
            </w:r>
          </w:p>
        </w:tc>
      </w:tr>
    </w:tbl>
    <w:p w14:paraId="1CA7A2D9">
      <w:pPr>
        <w:rPr>
          <w:rFonts w:ascii="Arial"/>
          <w:sz w:val="21"/>
        </w:rPr>
      </w:pPr>
    </w:p>
    <w:p w14:paraId="41552064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958" w:bottom="1156" w:left="1327" w:header="0" w:footer="994" w:gutter="0"/>
          <w:cols w:space="720" w:num="1"/>
        </w:sectPr>
      </w:pPr>
    </w:p>
    <w:p w14:paraId="380B86FA">
      <w:pPr>
        <w:spacing w:before="26"/>
      </w:pPr>
    </w:p>
    <w:p w14:paraId="1342CC3C">
      <w:pPr>
        <w:spacing w:before="26"/>
      </w:pPr>
    </w:p>
    <w:p w14:paraId="25D417F7">
      <w:pPr>
        <w:spacing w:before="25"/>
      </w:pPr>
    </w:p>
    <w:tbl>
      <w:tblPr>
        <w:tblStyle w:val="6"/>
        <w:tblW w:w="14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368"/>
        <w:gridCol w:w="9935"/>
      </w:tblGrid>
      <w:tr w14:paraId="6CEB9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44" w:type="dxa"/>
            <w:vAlign w:val="top"/>
          </w:tcPr>
          <w:p w14:paraId="1D54167A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Align w:val="top"/>
          </w:tcPr>
          <w:p w14:paraId="78718DCB">
            <w:pPr>
              <w:rPr>
                <w:rFonts w:ascii="Arial"/>
                <w:sz w:val="21"/>
              </w:rPr>
            </w:pPr>
          </w:p>
        </w:tc>
        <w:tc>
          <w:tcPr>
            <w:tcW w:w="9935" w:type="dxa"/>
            <w:vAlign w:val="top"/>
          </w:tcPr>
          <w:p w14:paraId="61269B5C">
            <w:pPr>
              <w:spacing w:before="92" w:line="205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）绿植盆栽的日常养护</w:t>
            </w:r>
          </w:p>
        </w:tc>
      </w:tr>
    </w:tbl>
    <w:p w14:paraId="35D49547">
      <w:pPr>
        <w:spacing w:line="312" w:lineRule="auto"/>
        <w:rPr>
          <w:rFonts w:ascii="Arial"/>
          <w:sz w:val="21"/>
        </w:rPr>
      </w:pPr>
    </w:p>
    <w:p w14:paraId="52577C41">
      <w:pPr>
        <w:pStyle w:val="2"/>
        <w:spacing w:before="100" w:line="225" w:lineRule="auto"/>
        <w:ind w:left="117"/>
        <w:outlineLvl w:val="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3.5 </w:t>
      </w:r>
      <w:r>
        <w:rPr>
          <w:b/>
          <w:bCs/>
          <w:spacing w:val="5"/>
          <w:sz w:val="31"/>
          <w:szCs w:val="31"/>
        </w:rPr>
        <w:t>保安服务</w:t>
      </w:r>
    </w:p>
    <w:p w14:paraId="1764FA4C">
      <w:pPr>
        <w:spacing w:before="112"/>
      </w:pPr>
    </w:p>
    <w:tbl>
      <w:tblPr>
        <w:tblStyle w:val="6"/>
        <w:tblW w:w="14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366"/>
        <w:gridCol w:w="9887"/>
      </w:tblGrid>
      <w:tr w14:paraId="5805D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59" w:type="dxa"/>
            <w:vAlign w:val="top"/>
          </w:tcPr>
          <w:p w14:paraId="5CABFDE6">
            <w:pPr>
              <w:spacing w:before="92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366" w:type="dxa"/>
            <w:vAlign w:val="top"/>
          </w:tcPr>
          <w:p w14:paraId="0800DEF6">
            <w:pPr>
              <w:spacing w:before="92" w:line="228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服务内容</w:t>
            </w:r>
          </w:p>
        </w:tc>
        <w:tc>
          <w:tcPr>
            <w:tcW w:w="9887" w:type="dxa"/>
            <w:vAlign w:val="top"/>
          </w:tcPr>
          <w:p w14:paraId="0C9D6CF6">
            <w:pPr>
              <w:spacing w:before="92" w:line="228" w:lineRule="auto"/>
              <w:ind w:left="4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服务标准</w:t>
            </w:r>
          </w:p>
        </w:tc>
      </w:tr>
      <w:tr w14:paraId="06342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1EA084B">
            <w:pPr>
              <w:spacing w:line="254" w:lineRule="auto"/>
              <w:rPr>
                <w:rFonts w:ascii="Arial"/>
                <w:sz w:val="21"/>
              </w:rPr>
            </w:pPr>
          </w:p>
          <w:p w14:paraId="5BF0158B">
            <w:pPr>
              <w:spacing w:line="254" w:lineRule="auto"/>
              <w:rPr>
                <w:rFonts w:ascii="Arial"/>
                <w:sz w:val="21"/>
              </w:rPr>
            </w:pPr>
          </w:p>
          <w:p w14:paraId="0F243B2C">
            <w:pPr>
              <w:spacing w:line="254" w:lineRule="auto"/>
              <w:rPr>
                <w:rFonts w:ascii="Arial"/>
                <w:sz w:val="21"/>
              </w:rPr>
            </w:pPr>
          </w:p>
          <w:p w14:paraId="4D849810">
            <w:pPr>
              <w:spacing w:before="58" w:line="195" w:lineRule="auto"/>
              <w:ind w:left="6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1FC98060">
            <w:pPr>
              <w:spacing w:line="298" w:lineRule="auto"/>
              <w:rPr>
                <w:rFonts w:ascii="Arial"/>
                <w:sz w:val="21"/>
              </w:rPr>
            </w:pPr>
          </w:p>
          <w:p w14:paraId="7D393A54">
            <w:pPr>
              <w:spacing w:line="299" w:lineRule="auto"/>
              <w:rPr>
                <w:rFonts w:ascii="Arial"/>
                <w:sz w:val="21"/>
              </w:rPr>
            </w:pPr>
          </w:p>
          <w:p w14:paraId="36042493">
            <w:pPr>
              <w:spacing w:before="65" w:line="227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基本要求</w:t>
            </w:r>
          </w:p>
        </w:tc>
        <w:tc>
          <w:tcPr>
            <w:tcW w:w="9887" w:type="dxa"/>
            <w:vAlign w:val="top"/>
          </w:tcPr>
          <w:p w14:paraId="30AB4E46">
            <w:pPr>
              <w:spacing w:before="122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）建立保安服务相关制度，并上墙公示，按照执行。</w:t>
            </w:r>
          </w:p>
        </w:tc>
      </w:tr>
      <w:tr w14:paraId="2341C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A92D332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B3D959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210E6A77">
            <w:pPr>
              <w:spacing w:before="123" w:line="205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）对巡查、值守及异常情况等做好相关记录，填写规范，保存完好。</w:t>
            </w:r>
          </w:p>
        </w:tc>
      </w:tr>
      <w:tr w14:paraId="47061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257D67E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332C6F60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02AAB56">
            <w:pPr>
              <w:spacing w:before="124" w:line="205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）配备保安服务必要的器材：如对讲机，防爆盾，头盔等</w:t>
            </w:r>
          </w:p>
        </w:tc>
      </w:tr>
      <w:tr w14:paraId="27DB2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59B391F1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7E60990D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31369272">
            <w:pPr>
              <w:spacing w:before="124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）严格值守巡查，确保站内安保形式稳定，人员财产安全。</w:t>
            </w:r>
          </w:p>
        </w:tc>
      </w:tr>
      <w:tr w14:paraId="359D8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E730C87">
            <w:pPr>
              <w:spacing w:line="245" w:lineRule="auto"/>
              <w:rPr>
                <w:rFonts w:ascii="Arial"/>
                <w:sz w:val="21"/>
              </w:rPr>
            </w:pPr>
          </w:p>
          <w:p w14:paraId="324B1E1E">
            <w:pPr>
              <w:spacing w:line="245" w:lineRule="auto"/>
              <w:rPr>
                <w:rFonts w:ascii="Arial"/>
                <w:sz w:val="21"/>
              </w:rPr>
            </w:pPr>
          </w:p>
          <w:p w14:paraId="1D8E422A">
            <w:pPr>
              <w:spacing w:line="245" w:lineRule="auto"/>
              <w:rPr>
                <w:rFonts w:ascii="Arial"/>
                <w:sz w:val="21"/>
              </w:rPr>
            </w:pPr>
          </w:p>
          <w:p w14:paraId="5995F3A8">
            <w:pPr>
              <w:spacing w:line="246" w:lineRule="auto"/>
              <w:rPr>
                <w:rFonts w:ascii="Arial"/>
                <w:sz w:val="21"/>
              </w:rPr>
            </w:pPr>
          </w:p>
          <w:p w14:paraId="01F4349C">
            <w:pPr>
              <w:spacing w:line="246" w:lineRule="auto"/>
              <w:rPr>
                <w:rFonts w:ascii="Arial"/>
                <w:sz w:val="21"/>
              </w:rPr>
            </w:pPr>
          </w:p>
          <w:p w14:paraId="065CF4A7">
            <w:pPr>
              <w:spacing w:before="58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1A7B043F">
            <w:pPr>
              <w:spacing w:line="294" w:lineRule="auto"/>
              <w:rPr>
                <w:rFonts w:ascii="Arial"/>
                <w:sz w:val="21"/>
              </w:rPr>
            </w:pPr>
          </w:p>
          <w:p w14:paraId="6DA6B48D">
            <w:pPr>
              <w:spacing w:line="295" w:lineRule="auto"/>
              <w:rPr>
                <w:rFonts w:ascii="Arial"/>
                <w:sz w:val="21"/>
              </w:rPr>
            </w:pPr>
          </w:p>
          <w:p w14:paraId="6609D12A">
            <w:pPr>
              <w:spacing w:line="295" w:lineRule="auto"/>
              <w:rPr>
                <w:rFonts w:ascii="Arial"/>
                <w:sz w:val="21"/>
              </w:rPr>
            </w:pPr>
          </w:p>
          <w:p w14:paraId="580B5BCA">
            <w:pPr>
              <w:spacing w:line="295" w:lineRule="auto"/>
              <w:rPr>
                <w:rFonts w:ascii="Arial"/>
                <w:sz w:val="21"/>
              </w:rPr>
            </w:pPr>
          </w:p>
          <w:p w14:paraId="5472C329">
            <w:pPr>
              <w:spacing w:before="65" w:line="228" w:lineRule="auto"/>
              <w:ind w:left="1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公共秩序</w:t>
            </w:r>
          </w:p>
        </w:tc>
        <w:tc>
          <w:tcPr>
            <w:tcW w:w="9887" w:type="dxa"/>
            <w:vAlign w:val="top"/>
          </w:tcPr>
          <w:p w14:paraId="34CAD192">
            <w:pPr>
              <w:spacing w:before="90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）维护大楼工作秩序，大楼治安秩序良好；</w:t>
            </w:r>
          </w:p>
        </w:tc>
      </w:tr>
      <w:tr w14:paraId="76A09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9EA0ED5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68DD53D6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506C3C35">
            <w:pPr>
              <w:spacing w:before="125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 安全和事故隐患、突发事件处置迅速有效；</w:t>
            </w:r>
          </w:p>
        </w:tc>
      </w:tr>
      <w:tr w14:paraId="188E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B7180C0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71FE58B1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0C303930">
            <w:pPr>
              <w:spacing w:before="126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）物品放行、人员车辆出入管理规范；</w:t>
            </w:r>
          </w:p>
        </w:tc>
      </w:tr>
      <w:tr w14:paraId="54C8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F964D3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0E03257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493F1A8">
            <w:pPr>
              <w:spacing w:before="91" w:line="20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）重大活动安全保卫有序；</w:t>
            </w:r>
          </w:p>
        </w:tc>
      </w:tr>
      <w:tr w14:paraId="5B6C1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A813EB7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7C1A18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2A1FCBD0">
            <w:pPr>
              <w:spacing w:before="126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）发生意外情况及时排除意外；</w:t>
            </w:r>
          </w:p>
        </w:tc>
      </w:tr>
      <w:tr w14:paraId="6F57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9F33549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6312BBCD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5D616468">
            <w:pPr>
              <w:spacing w:before="92" w:line="20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）严格控制行为不端、衣冠不整、产品推销、废品回收人员进入大楼。</w:t>
            </w:r>
          </w:p>
        </w:tc>
      </w:tr>
      <w:tr w14:paraId="1026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B868650">
            <w:pPr>
              <w:spacing w:line="324" w:lineRule="auto"/>
              <w:rPr>
                <w:rFonts w:ascii="Arial"/>
                <w:sz w:val="21"/>
              </w:rPr>
            </w:pPr>
          </w:p>
          <w:p w14:paraId="35960735">
            <w:pPr>
              <w:spacing w:line="324" w:lineRule="auto"/>
              <w:rPr>
                <w:rFonts w:ascii="Arial"/>
                <w:sz w:val="21"/>
              </w:rPr>
            </w:pPr>
          </w:p>
          <w:p w14:paraId="46720B54">
            <w:pPr>
              <w:spacing w:before="58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50B73589">
            <w:pPr>
              <w:spacing w:line="300" w:lineRule="auto"/>
              <w:rPr>
                <w:rFonts w:ascii="Arial"/>
                <w:sz w:val="21"/>
              </w:rPr>
            </w:pPr>
          </w:p>
          <w:p w14:paraId="044B927A">
            <w:pPr>
              <w:spacing w:line="300" w:lineRule="auto"/>
              <w:rPr>
                <w:rFonts w:ascii="Arial"/>
                <w:sz w:val="21"/>
              </w:rPr>
            </w:pPr>
          </w:p>
          <w:p w14:paraId="2069948C">
            <w:pPr>
              <w:spacing w:before="65" w:line="228" w:lineRule="auto"/>
              <w:ind w:left="1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出入管理</w:t>
            </w:r>
          </w:p>
        </w:tc>
        <w:tc>
          <w:tcPr>
            <w:tcW w:w="9887" w:type="dxa"/>
            <w:vAlign w:val="top"/>
          </w:tcPr>
          <w:p w14:paraId="5A140B9B">
            <w:pPr>
              <w:spacing w:before="91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）单位主出入口应当实行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小时值班制。</w:t>
            </w:r>
          </w:p>
        </w:tc>
      </w:tr>
      <w:tr w14:paraId="51281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201D400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664A9EA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32676959">
            <w:pPr>
              <w:spacing w:before="92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）消控室确保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24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小时双人持证上岗。</w:t>
            </w:r>
          </w:p>
        </w:tc>
      </w:tr>
      <w:tr w14:paraId="6DFFC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49A5F74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60DEB9C8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6146BF52">
            <w:pPr>
              <w:spacing w:before="37" w:line="255" w:lineRule="auto"/>
              <w:ind w:left="133" w:right="192" w:firstLine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）在出入口对外来人员及其携带大件物品、外来车辆进行询问和记录，并与相关部门取得联系，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同意后方可进入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大件物品搬出有相关部门开具的证明和清单，经核实后放行。</w:t>
            </w:r>
          </w:p>
        </w:tc>
      </w:tr>
    </w:tbl>
    <w:p w14:paraId="1265EBEF">
      <w:pPr>
        <w:rPr>
          <w:rFonts w:ascii="Arial"/>
          <w:sz w:val="21"/>
        </w:rPr>
      </w:pPr>
    </w:p>
    <w:p w14:paraId="62414AB6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958" w:bottom="1156" w:left="1327" w:header="0" w:footer="994" w:gutter="0"/>
          <w:cols w:space="720" w:num="1"/>
        </w:sectPr>
      </w:pPr>
    </w:p>
    <w:p w14:paraId="52CF7019">
      <w:pPr>
        <w:spacing w:before="26"/>
      </w:pPr>
    </w:p>
    <w:p w14:paraId="049E7770">
      <w:pPr>
        <w:spacing w:before="26"/>
      </w:pPr>
    </w:p>
    <w:p w14:paraId="3AA61194">
      <w:pPr>
        <w:spacing w:before="25"/>
      </w:pPr>
    </w:p>
    <w:tbl>
      <w:tblPr>
        <w:tblStyle w:val="6"/>
        <w:tblW w:w="14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366"/>
        <w:gridCol w:w="9887"/>
      </w:tblGrid>
      <w:tr w14:paraId="4D2FE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9A0E772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69B61B59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10EAE5FD">
            <w:pPr>
              <w:spacing w:before="92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）负责出入大楼人员的引导工作。</w:t>
            </w:r>
          </w:p>
        </w:tc>
      </w:tr>
      <w:tr w14:paraId="43816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B9FB0BC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223E8240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3CD3C711">
            <w:pPr>
              <w:spacing w:before="59" w:line="265" w:lineRule="auto"/>
              <w:ind w:left="113" w:right="140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）排查可疑人员，对于不出示证件、不按规定登记、不听劝阻而强行闯入者，及时劝离，必要时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通知公安机关进行处理。</w:t>
            </w:r>
          </w:p>
        </w:tc>
      </w:tr>
      <w:tr w14:paraId="67DB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68F1FC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833EB8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122F8EE">
            <w:pPr>
              <w:spacing w:before="35" w:line="255" w:lineRule="auto"/>
              <w:ind w:left="115" w:right="140" w:firstLine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）配合相关部门积极疏导上访人员，有效疏导如出入口人群集聚、车辆拥堵、货物堵塞道路等情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况。</w:t>
            </w:r>
          </w:p>
        </w:tc>
      </w:tr>
      <w:tr w14:paraId="2AF0A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6C76D45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3C962DAB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642C6E76">
            <w:pPr>
              <w:spacing w:before="33" w:line="273" w:lineRule="auto"/>
              <w:ind w:left="113" w:right="109" w:firstLine="21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）根据物业服务合同约定，对物品进出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实行安检、登记、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电话确认等分类管理措施。大宗物品进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出会同接收单位收件人审检，严防违禁品（包括毒品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、军火弹药、管制刀具、易燃易爆品等）、限带品（包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括动物、任何未经授权的专业摄影设备、无人机等）进入。</w:t>
            </w:r>
          </w:p>
        </w:tc>
      </w:tr>
      <w:tr w14:paraId="523E7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9980137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1F9EF98D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6EFE1669">
            <w:pPr>
              <w:spacing w:before="33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）提供现场接待服务。</w:t>
            </w:r>
          </w:p>
          <w:p w14:paraId="0F52685C">
            <w:pPr>
              <w:spacing w:before="11" w:line="280" w:lineRule="exact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position w:val="1"/>
                <w:sz w:val="20"/>
                <w:szCs w:val="20"/>
              </w:rPr>
              <w:t>①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做好来访人员、车辆进出证件登记，及时通报。</w:t>
            </w:r>
          </w:p>
          <w:p w14:paraId="2D4B02BB">
            <w:pPr>
              <w:spacing w:before="61" w:line="279" w:lineRule="exact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position w:val="1"/>
                <w:sz w:val="20"/>
                <w:szCs w:val="20"/>
              </w:rPr>
              <w:t>②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严禁无关人员、可疑人员和危险物品进入办公楼（区）</w:t>
            </w:r>
            <w:r>
              <w:rPr>
                <w:rFonts w:ascii="宋体" w:hAnsi="宋体" w:eastAsia="宋体" w:cs="宋体"/>
                <w:spacing w:val="-4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内。</w:t>
            </w:r>
          </w:p>
          <w:p w14:paraId="50C4CF08">
            <w:pPr>
              <w:spacing w:before="96" w:line="225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③物品摆放整齐有序、分类放置。</w:t>
            </w:r>
          </w:p>
          <w:p w14:paraId="20C61C59">
            <w:pPr>
              <w:spacing w:before="95" w:line="225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④现场办理等待时间不超过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分钟，等待较长时间应当及时沟通。</w:t>
            </w:r>
          </w:p>
          <w:p w14:paraId="08673042">
            <w:pPr>
              <w:spacing w:before="97" w:line="225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⑤对来访人员咨询、建议、求助等事项，及时处理或答复，处理和答复率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100%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。</w:t>
            </w:r>
          </w:p>
          <w:p w14:paraId="655649B7">
            <w:pPr>
              <w:spacing w:before="97" w:line="271" w:lineRule="auto"/>
              <w:ind w:left="116" w:right="119" w:firstLine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⑥与被访人进行核实确认；告知被访人的办公室门牌号；告知访客注意事项（根据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实际需要填写注意事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项）。</w:t>
            </w:r>
          </w:p>
        </w:tc>
      </w:tr>
      <w:tr w14:paraId="54B3C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9A11545">
            <w:pPr>
              <w:spacing w:line="295" w:lineRule="auto"/>
              <w:rPr>
                <w:rFonts w:ascii="Arial"/>
                <w:sz w:val="21"/>
              </w:rPr>
            </w:pPr>
          </w:p>
          <w:p w14:paraId="55CDC5CA">
            <w:pPr>
              <w:spacing w:line="296" w:lineRule="auto"/>
              <w:rPr>
                <w:rFonts w:ascii="Arial"/>
                <w:sz w:val="21"/>
              </w:rPr>
            </w:pPr>
          </w:p>
          <w:p w14:paraId="2DCEBADC">
            <w:pPr>
              <w:spacing w:line="296" w:lineRule="auto"/>
              <w:rPr>
                <w:rFonts w:ascii="Arial"/>
                <w:sz w:val="21"/>
              </w:rPr>
            </w:pPr>
          </w:p>
          <w:p w14:paraId="0AF9D252">
            <w:pPr>
              <w:spacing w:before="57" w:line="195" w:lineRule="auto"/>
              <w:ind w:left="5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52761D6F">
            <w:pPr>
              <w:spacing w:line="279" w:lineRule="auto"/>
              <w:rPr>
                <w:rFonts w:ascii="Arial"/>
                <w:sz w:val="21"/>
              </w:rPr>
            </w:pPr>
          </w:p>
          <w:p w14:paraId="1D320834">
            <w:pPr>
              <w:spacing w:line="279" w:lineRule="auto"/>
              <w:rPr>
                <w:rFonts w:ascii="Arial"/>
                <w:sz w:val="21"/>
              </w:rPr>
            </w:pPr>
          </w:p>
          <w:p w14:paraId="21F057B3">
            <w:pPr>
              <w:spacing w:line="280" w:lineRule="auto"/>
              <w:rPr>
                <w:rFonts w:ascii="Arial"/>
                <w:sz w:val="21"/>
              </w:rPr>
            </w:pPr>
          </w:p>
          <w:p w14:paraId="638B3D5F">
            <w:pPr>
              <w:spacing w:before="65" w:line="228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值班巡查</w:t>
            </w:r>
          </w:p>
        </w:tc>
        <w:tc>
          <w:tcPr>
            <w:tcW w:w="9887" w:type="dxa"/>
            <w:vAlign w:val="top"/>
          </w:tcPr>
          <w:p w14:paraId="4B057EB3">
            <w:pPr>
              <w:spacing w:before="91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）建立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小时值班巡查制度，早班由巡逻岗负责巡查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，晚班由消控室值班人员负责巡查</w:t>
            </w:r>
          </w:p>
        </w:tc>
      </w:tr>
      <w:tr w14:paraId="04436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40033C5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0B86F9B0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13989CAF">
            <w:pPr>
              <w:spacing w:before="34" w:line="255" w:lineRule="auto"/>
              <w:ind w:left="114" w:right="140" w:firstLine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）制定巡查路线，每两个小时按照指定时间和路线执行，加强重点区域、重点部位及装修区域的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巡查。</w:t>
            </w:r>
          </w:p>
        </w:tc>
      </w:tr>
      <w:tr w14:paraId="55DDF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91A9F4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0952F163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2F3393A">
            <w:pPr>
              <w:spacing w:before="90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）巡查期间保持通信设施设备畅通，遇到异常情况立即上报并在现场采取相应措施。</w:t>
            </w:r>
          </w:p>
        </w:tc>
      </w:tr>
      <w:tr w14:paraId="712EC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7093E000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3106D430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3ADBE883">
            <w:pPr>
              <w:spacing w:before="102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）收到监控室指令后，巡查人员及时到达指定地点并迅速采取相应措施。</w:t>
            </w:r>
          </w:p>
        </w:tc>
      </w:tr>
      <w:tr w14:paraId="0D511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59" w:type="dxa"/>
            <w:vAlign w:val="top"/>
          </w:tcPr>
          <w:p w14:paraId="2B7E72D7">
            <w:pPr>
              <w:spacing w:before="135" w:line="192" w:lineRule="auto"/>
              <w:ind w:left="5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366" w:type="dxa"/>
            <w:vAlign w:val="top"/>
          </w:tcPr>
          <w:p w14:paraId="0C9B6213">
            <w:pPr>
              <w:spacing w:before="91" w:line="228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监控值守</w:t>
            </w:r>
          </w:p>
        </w:tc>
        <w:tc>
          <w:tcPr>
            <w:tcW w:w="9887" w:type="dxa"/>
            <w:vAlign w:val="top"/>
          </w:tcPr>
          <w:p w14:paraId="63642702">
            <w:pPr>
              <w:spacing w:before="92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）监控室环境符合系统设备运行要求，定期进行检查和检测、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日常清洁，确保系统功能正常。</w:t>
            </w:r>
          </w:p>
        </w:tc>
      </w:tr>
    </w:tbl>
    <w:p w14:paraId="5ECA793D">
      <w:pPr>
        <w:rPr>
          <w:rFonts w:ascii="Arial"/>
          <w:sz w:val="21"/>
        </w:rPr>
      </w:pPr>
    </w:p>
    <w:p w14:paraId="2005C7F8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9" w:h="11906"/>
          <w:pgMar w:top="1012" w:right="993" w:bottom="1156" w:left="1327" w:header="0" w:footer="994" w:gutter="0"/>
          <w:cols w:space="720" w:num="1"/>
        </w:sectPr>
      </w:pPr>
    </w:p>
    <w:p w14:paraId="664C1E32">
      <w:pPr>
        <w:spacing w:before="26"/>
      </w:pPr>
    </w:p>
    <w:p w14:paraId="5C9FFEB1">
      <w:pPr>
        <w:spacing w:before="26"/>
      </w:pPr>
    </w:p>
    <w:p w14:paraId="298833BE">
      <w:pPr>
        <w:spacing w:before="25"/>
      </w:pPr>
    </w:p>
    <w:tbl>
      <w:tblPr>
        <w:tblStyle w:val="6"/>
        <w:tblW w:w="14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366"/>
        <w:gridCol w:w="9887"/>
      </w:tblGrid>
      <w:tr w14:paraId="37D7F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8A82C5A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67C2DF3A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D7341EE">
            <w:pPr>
              <w:spacing w:before="34" w:line="257" w:lineRule="auto"/>
              <w:ind w:left="109" w:right="109" w:firstLine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）监控设备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小时正常运行，监控室实行专人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小时值班制度，每班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小时，早班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人，晚班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人。</w:t>
            </w:r>
          </w:p>
        </w:tc>
      </w:tr>
      <w:tr w14:paraId="5FC3D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6C0CB19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0374AA8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2B7A59F7">
            <w:pPr>
              <w:spacing w:before="86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）监控记录画面清晰，视频监控无死角、无盲区。</w:t>
            </w:r>
          </w:p>
        </w:tc>
      </w:tr>
      <w:tr w14:paraId="61CC1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9DB07E6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76BDCA5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355E9F4B">
            <w:pPr>
              <w:spacing w:before="87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）值班期间遵守操作规程和保密制度，做好监控记录的保存工作。</w:t>
            </w:r>
          </w:p>
        </w:tc>
      </w:tr>
      <w:tr w14:paraId="1FCB2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F693939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26C1E56B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5A039676">
            <w:pPr>
              <w:spacing w:before="87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）确保监控记录保持完整，不得随意操作，删减，或擅自关闭监控设备。</w:t>
            </w:r>
          </w:p>
        </w:tc>
      </w:tr>
      <w:tr w14:paraId="77D0B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BDA4AF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6B52FF5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143B78F">
            <w:pPr>
              <w:spacing w:before="31" w:line="256" w:lineRule="auto"/>
              <w:ind w:left="115" w:right="54" w:firstLine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）严格准入制度，未经批准无关人员不得进入消控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监控室，无关人员进入监控室或查阅监控记录，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经授权人批准并做好相关记录，建立消防控制室值班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记录，对消防设施巡查等相关记录整理并做好归档。</w:t>
            </w:r>
          </w:p>
        </w:tc>
      </w:tr>
      <w:tr w14:paraId="41727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9EA15C3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5183848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BC33029">
            <w:pPr>
              <w:spacing w:before="31" w:line="256" w:lineRule="auto"/>
              <w:ind w:left="116" w:right="140"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）监控室收到火情等报警信号、其他异常情况信号后，及时报警并安排其他安保人员前往现场进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行处理。</w:t>
            </w:r>
          </w:p>
        </w:tc>
      </w:tr>
      <w:tr w14:paraId="11537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77A5AE2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5F797306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6AC66AD4">
            <w:pPr>
              <w:spacing w:before="56" w:line="241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）消防控制室、值班室管理。应明确值班人员职责，有效的四级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中级工消防设施操作员证书上岗。</w:t>
            </w:r>
          </w:p>
        </w:tc>
      </w:tr>
      <w:tr w14:paraId="62F9C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49DF8D7E">
            <w:pPr>
              <w:spacing w:line="255" w:lineRule="auto"/>
              <w:rPr>
                <w:rFonts w:ascii="Arial"/>
                <w:sz w:val="21"/>
              </w:rPr>
            </w:pPr>
          </w:p>
          <w:p w14:paraId="5DCF7955">
            <w:pPr>
              <w:spacing w:line="255" w:lineRule="auto"/>
              <w:rPr>
                <w:rFonts w:ascii="Arial"/>
                <w:sz w:val="21"/>
              </w:rPr>
            </w:pPr>
          </w:p>
          <w:p w14:paraId="49C9874D">
            <w:pPr>
              <w:spacing w:line="255" w:lineRule="auto"/>
              <w:rPr>
                <w:rFonts w:ascii="Arial"/>
                <w:sz w:val="21"/>
              </w:rPr>
            </w:pPr>
          </w:p>
          <w:p w14:paraId="10588218">
            <w:pPr>
              <w:spacing w:line="255" w:lineRule="auto"/>
              <w:rPr>
                <w:rFonts w:ascii="Arial"/>
                <w:sz w:val="21"/>
              </w:rPr>
            </w:pPr>
          </w:p>
          <w:p w14:paraId="5CBE2ACD">
            <w:pPr>
              <w:spacing w:line="256" w:lineRule="auto"/>
              <w:rPr>
                <w:rFonts w:ascii="Arial"/>
                <w:sz w:val="21"/>
              </w:rPr>
            </w:pPr>
          </w:p>
          <w:p w14:paraId="3C8909C5">
            <w:pPr>
              <w:spacing w:line="256" w:lineRule="auto"/>
              <w:rPr>
                <w:rFonts w:ascii="Arial"/>
                <w:sz w:val="21"/>
              </w:rPr>
            </w:pPr>
          </w:p>
          <w:p w14:paraId="166818A4">
            <w:pPr>
              <w:spacing w:line="256" w:lineRule="auto"/>
              <w:rPr>
                <w:rFonts w:ascii="Arial"/>
                <w:sz w:val="21"/>
              </w:rPr>
            </w:pPr>
          </w:p>
          <w:p w14:paraId="33ED6E74">
            <w:pPr>
              <w:spacing w:before="57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25C12E9F">
            <w:pPr>
              <w:spacing w:line="248" w:lineRule="auto"/>
              <w:rPr>
                <w:rFonts w:ascii="Arial"/>
                <w:sz w:val="21"/>
              </w:rPr>
            </w:pPr>
          </w:p>
          <w:p w14:paraId="69EB25CA">
            <w:pPr>
              <w:spacing w:line="248" w:lineRule="auto"/>
              <w:rPr>
                <w:rFonts w:ascii="Arial"/>
                <w:sz w:val="21"/>
              </w:rPr>
            </w:pPr>
          </w:p>
          <w:p w14:paraId="07160101">
            <w:pPr>
              <w:spacing w:line="248" w:lineRule="auto"/>
              <w:rPr>
                <w:rFonts w:ascii="Arial"/>
                <w:sz w:val="21"/>
              </w:rPr>
            </w:pPr>
          </w:p>
          <w:p w14:paraId="1260DFE7">
            <w:pPr>
              <w:spacing w:line="249" w:lineRule="auto"/>
              <w:rPr>
                <w:rFonts w:ascii="Arial"/>
                <w:sz w:val="21"/>
              </w:rPr>
            </w:pPr>
          </w:p>
          <w:p w14:paraId="635DFBAE">
            <w:pPr>
              <w:spacing w:line="249" w:lineRule="auto"/>
              <w:rPr>
                <w:rFonts w:ascii="Arial"/>
                <w:sz w:val="21"/>
              </w:rPr>
            </w:pPr>
          </w:p>
          <w:p w14:paraId="7C474856">
            <w:pPr>
              <w:spacing w:line="249" w:lineRule="auto"/>
              <w:rPr>
                <w:rFonts w:ascii="Arial"/>
                <w:sz w:val="21"/>
              </w:rPr>
            </w:pPr>
          </w:p>
          <w:p w14:paraId="49303C9E">
            <w:pPr>
              <w:spacing w:line="249" w:lineRule="auto"/>
              <w:rPr>
                <w:rFonts w:ascii="Arial"/>
                <w:sz w:val="21"/>
              </w:rPr>
            </w:pPr>
          </w:p>
          <w:p w14:paraId="2893D874">
            <w:pPr>
              <w:spacing w:before="65" w:line="228" w:lineRule="auto"/>
              <w:ind w:left="1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车辆停放</w:t>
            </w:r>
          </w:p>
        </w:tc>
        <w:tc>
          <w:tcPr>
            <w:tcW w:w="9887" w:type="dxa"/>
            <w:vAlign w:val="top"/>
          </w:tcPr>
          <w:p w14:paraId="00BB8317">
            <w:pPr>
              <w:spacing w:before="34" w:line="255" w:lineRule="auto"/>
              <w:ind w:left="115" w:right="143" w:firstLine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）车辆行驶路线设置合理、规范，导向标志完整、清晰；严控违停车辆占用消防通道，当地下停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车场满位时，应引导车辆停至地面停车场。</w:t>
            </w:r>
          </w:p>
        </w:tc>
      </w:tr>
      <w:tr w14:paraId="06274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FCE5A1D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6739B450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0B976978">
            <w:pPr>
              <w:spacing w:before="35" w:line="255" w:lineRule="auto"/>
              <w:ind w:left="114" w:right="140" w:firstLine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）维护辖区内的交通秩序：合理规划车辆停放区域，张贴车辆引导标识，对车辆及停放区域实行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规范管理，道路畅通，无乱停乱放车辆。</w:t>
            </w:r>
          </w:p>
        </w:tc>
      </w:tr>
      <w:tr w14:paraId="39595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78FD8A3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31F5B794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0F3848A9">
            <w:pPr>
              <w:spacing w:before="34" w:line="255" w:lineRule="auto"/>
              <w:ind w:left="112" w:right="140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）严禁在办公楼的公用走道、楼梯间、安全出口处等公共区域停放车辆或充电。非机动车定点有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序停放。</w:t>
            </w:r>
          </w:p>
        </w:tc>
      </w:tr>
      <w:tr w14:paraId="028D3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883537C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13107E9D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6E69920B">
            <w:pPr>
              <w:spacing w:before="35" w:line="255" w:lineRule="auto"/>
              <w:ind w:left="113" w:right="143" w:firstLine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）发现车辆异常情况及时通知车主，并做好登记；发生交通事故、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自然灾害等意外事故时及时赶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赴现场疏导和协助处理，响应时间不超过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分钟。</w:t>
            </w:r>
          </w:p>
        </w:tc>
      </w:tr>
      <w:tr w14:paraId="2F253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9CB5A48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ACC26C6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F8B6E10">
            <w:pPr>
              <w:spacing w:before="36" w:line="254" w:lineRule="auto"/>
              <w:ind w:left="118" w:right="140" w:firstLine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）车辆出入进行询问、查看、登记、引导；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内部车辆实行凭证出入登记管理制度；外来车辆按指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定地点依次、分类停放；</w:t>
            </w:r>
          </w:p>
        </w:tc>
      </w:tr>
      <w:tr w14:paraId="7368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AD190E7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7ABB912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EFE9F2D">
            <w:pPr>
              <w:spacing w:before="91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）严格控制社会车辆、出租车、摩的和载有易燃、易爆、剧毒物品车辆进入；</w:t>
            </w:r>
          </w:p>
        </w:tc>
      </w:tr>
      <w:tr w14:paraId="76F19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59" w:type="dxa"/>
            <w:vAlign w:val="top"/>
          </w:tcPr>
          <w:p w14:paraId="644FD1D3">
            <w:pPr>
              <w:spacing w:before="135" w:line="192" w:lineRule="auto"/>
              <w:ind w:left="5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366" w:type="dxa"/>
            <w:vAlign w:val="top"/>
          </w:tcPr>
          <w:p w14:paraId="36EB046E">
            <w:pPr>
              <w:spacing w:before="91" w:line="228" w:lineRule="auto"/>
              <w:ind w:left="1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消防安全管理</w:t>
            </w:r>
          </w:p>
        </w:tc>
        <w:tc>
          <w:tcPr>
            <w:tcW w:w="9887" w:type="dxa"/>
            <w:vAlign w:val="top"/>
          </w:tcPr>
          <w:p w14:paraId="69454596">
            <w:pPr>
              <w:spacing w:before="91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）建立消防安全责任制，确定各级消防安全责任人及其职责。</w:t>
            </w:r>
          </w:p>
        </w:tc>
      </w:tr>
    </w:tbl>
    <w:p w14:paraId="45758C70">
      <w:pPr>
        <w:rPr>
          <w:rFonts w:ascii="Arial"/>
          <w:sz w:val="21"/>
        </w:rPr>
      </w:pPr>
    </w:p>
    <w:p w14:paraId="487C122A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993" w:bottom="1156" w:left="1327" w:header="0" w:footer="994" w:gutter="0"/>
          <w:cols w:space="720" w:num="1"/>
        </w:sectPr>
      </w:pPr>
    </w:p>
    <w:p w14:paraId="1D36D3AE">
      <w:pPr>
        <w:spacing w:before="26"/>
      </w:pPr>
    </w:p>
    <w:p w14:paraId="688B9ECB">
      <w:pPr>
        <w:spacing w:before="26"/>
      </w:pPr>
    </w:p>
    <w:p w14:paraId="30A6B19D">
      <w:pPr>
        <w:spacing w:before="25"/>
      </w:pPr>
    </w:p>
    <w:tbl>
      <w:tblPr>
        <w:tblStyle w:val="6"/>
        <w:tblW w:w="14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366"/>
        <w:gridCol w:w="9887"/>
      </w:tblGrid>
      <w:tr w14:paraId="16987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587FD09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76B5D53C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31716FE">
            <w:pPr>
              <w:spacing w:before="92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）消防控制室实行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小时值班制度，每班不少于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人。</w:t>
            </w:r>
          </w:p>
        </w:tc>
      </w:tr>
      <w:tr w14:paraId="3FCD1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8A32C30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2AC6945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0D305D5E">
            <w:pPr>
              <w:spacing w:before="88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）消火栓、应急照明、应急物资、消防及人员逃生通道、消防车通道可随时正常使用。</w:t>
            </w:r>
          </w:p>
        </w:tc>
      </w:tr>
      <w:tr w14:paraId="63AB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28476DC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0CA955CB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167237B1">
            <w:pPr>
              <w:spacing w:before="88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）易燃易爆品设专区专人管理，做好相关记录。</w:t>
            </w:r>
          </w:p>
        </w:tc>
      </w:tr>
      <w:tr w14:paraId="6FEB8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9801CAC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63835071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AC27728">
            <w:pPr>
              <w:spacing w:before="91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）定期组织消防安全宣传，每半年至少开展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次消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防演练。</w:t>
            </w:r>
          </w:p>
        </w:tc>
      </w:tr>
      <w:tr w14:paraId="7D6CF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BF5D773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0BC7A37C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85BCD5D">
            <w:pPr>
              <w:spacing w:before="36" w:line="282" w:lineRule="auto"/>
              <w:ind w:left="113" w:right="116" w:firstLine="21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）建立消防设施台账，按要求定期巡检，记录完整、真实，发现问题及时处置上报。按要求开展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每日防火巡查，并记录巡查情况。对于以下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项内容每周巡查。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）消防设施、 器材和消防安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全标 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防安全重点部位的人员在岗情况；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）消防车通道、消防水源情况；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）灭火器材配置情况；每月对全站灭火器、消火栓进行系统性排查，并有排查人登记签字。</w:t>
            </w:r>
          </w:p>
        </w:tc>
      </w:tr>
      <w:tr w14:paraId="6F64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88FEEB6">
            <w:pPr>
              <w:spacing w:line="261" w:lineRule="auto"/>
              <w:rPr>
                <w:rFonts w:ascii="Arial"/>
                <w:sz w:val="21"/>
              </w:rPr>
            </w:pPr>
          </w:p>
          <w:p w14:paraId="0F7FD967">
            <w:pPr>
              <w:spacing w:line="261" w:lineRule="auto"/>
              <w:rPr>
                <w:rFonts w:ascii="Arial"/>
                <w:sz w:val="21"/>
              </w:rPr>
            </w:pPr>
          </w:p>
          <w:p w14:paraId="3289F847">
            <w:pPr>
              <w:spacing w:line="262" w:lineRule="auto"/>
              <w:rPr>
                <w:rFonts w:ascii="Arial"/>
                <w:sz w:val="21"/>
              </w:rPr>
            </w:pPr>
          </w:p>
          <w:p w14:paraId="4C0D2804">
            <w:pPr>
              <w:spacing w:line="262" w:lineRule="auto"/>
              <w:rPr>
                <w:rFonts w:ascii="Arial"/>
                <w:sz w:val="21"/>
              </w:rPr>
            </w:pPr>
          </w:p>
          <w:p w14:paraId="540C3658">
            <w:pPr>
              <w:spacing w:line="262" w:lineRule="auto"/>
              <w:rPr>
                <w:rFonts w:ascii="Arial"/>
                <w:sz w:val="21"/>
              </w:rPr>
            </w:pPr>
          </w:p>
          <w:p w14:paraId="305E30F5">
            <w:pPr>
              <w:spacing w:line="262" w:lineRule="auto"/>
              <w:rPr>
                <w:rFonts w:ascii="Arial"/>
                <w:sz w:val="21"/>
              </w:rPr>
            </w:pPr>
          </w:p>
          <w:p w14:paraId="74E92CE8">
            <w:pPr>
              <w:spacing w:before="57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2CD5AC2E">
            <w:pPr>
              <w:spacing w:line="253" w:lineRule="auto"/>
              <w:rPr>
                <w:rFonts w:ascii="Arial"/>
                <w:sz w:val="21"/>
              </w:rPr>
            </w:pPr>
          </w:p>
          <w:p w14:paraId="3900A99B">
            <w:pPr>
              <w:spacing w:line="253" w:lineRule="auto"/>
              <w:rPr>
                <w:rFonts w:ascii="Arial"/>
                <w:sz w:val="21"/>
              </w:rPr>
            </w:pPr>
          </w:p>
          <w:p w14:paraId="39F9256D">
            <w:pPr>
              <w:spacing w:line="253" w:lineRule="auto"/>
              <w:rPr>
                <w:rFonts w:ascii="Arial"/>
                <w:sz w:val="21"/>
              </w:rPr>
            </w:pPr>
          </w:p>
          <w:p w14:paraId="45866D1F">
            <w:pPr>
              <w:spacing w:line="253" w:lineRule="auto"/>
              <w:rPr>
                <w:rFonts w:ascii="Arial"/>
                <w:sz w:val="21"/>
              </w:rPr>
            </w:pPr>
          </w:p>
          <w:p w14:paraId="4AFF7203">
            <w:pPr>
              <w:spacing w:line="253" w:lineRule="auto"/>
              <w:rPr>
                <w:rFonts w:ascii="Arial"/>
                <w:sz w:val="21"/>
              </w:rPr>
            </w:pPr>
          </w:p>
          <w:p w14:paraId="33BCC2F6">
            <w:pPr>
              <w:spacing w:line="254" w:lineRule="auto"/>
              <w:rPr>
                <w:rFonts w:ascii="Arial"/>
                <w:sz w:val="21"/>
              </w:rPr>
            </w:pPr>
          </w:p>
          <w:p w14:paraId="47F66CEA">
            <w:pPr>
              <w:spacing w:before="65" w:line="228" w:lineRule="auto"/>
              <w:ind w:left="10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突发事件处理</w:t>
            </w:r>
          </w:p>
        </w:tc>
        <w:tc>
          <w:tcPr>
            <w:tcW w:w="9887" w:type="dxa"/>
            <w:vAlign w:val="top"/>
          </w:tcPr>
          <w:p w14:paraId="4D9607A0">
            <w:pPr>
              <w:spacing w:before="89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）制定突发事件安全责任书，明确突发事件责任人及应承担的安全责任。</w:t>
            </w:r>
          </w:p>
        </w:tc>
      </w:tr>
      <w:tr w14:paraId="4C24B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CF6E3EB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1671FF84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4960897D">
            <w:pPr>
              <w:spacing w:before="90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）建立应急突发事件处置队伍，明确各自的职责。</w:t>
            </w:r>
          </w:p>
        </w:tc>
      </w:tr>
      <w:tr w14:paraId="593EF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AF0622E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6BC93ED4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28BCAC4E">
            <w:pPr>
              <w:spacing w:before="90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）识别、分析各种潜在风险，针对不同风险类型制定相应解决方案，并配备应急物资。</w:t>
            </w:r>
          </w:p>
        </w:tc>
      </w:tr>
      <w:tr w14:paraId="12A5D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6337983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16A2C0F6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039EA443">
            <w:pPr>
              <w:spacing w:before="89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）每半年至少开展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次突发事件应急演练，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并有相应记录。</w:t>
            </w:r>
          </w:p>
        </w:tc>
      </w:tr>
      <w:tr w14:paraId="4AD58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846BD6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70FCCD4D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865F794">
            <w:pPr>
              <w:spacing w:before="91" w:line="204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）发生意外事件时，及时采取应急措施，维护办公区域物业服务正常进行，保护人身财产安全。</w:t>
            </w:r>
          </w:p>
        </w:tc>
      </w:tr>
      <w:tr w14:paraId="4119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2DF3E6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5F8ED2DD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36C6E997">
            <w:pPr>
              <w:spacing w:before="34" w:line="255" w:lineRule="auto"/>
              <w:ind w:left="130" w:right="140" w:firstLine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6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）办公区域物业服务应急预案终止实施后，积极采取措施，在尽可能短的时间内，消除事故带来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的不良影响，妥善安置和慰问受害及受影响的人员和部门。</w:t>
            </w:r>
          </w:p>
        </w:tc>
      </w:tr>
      <w:tr w14:paraId="14827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4F7FD46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2778DD81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D9F61D0">
            <w:pPr>
              <w:spacing w:before="91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）事故处理后，及时形成事故应急总结报告，完善应急救援工作方案。</w:t>
            </w:r>
          </w:p>
        </w:tc>
      </w:tr>
      <w:tr w14:paraId="0BB0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3FFB74B8">
            <w:pPr>
              <w:spacing w:line="268" w:lineRule="auto"/>
              <w:rPr>
                <w:rFonts w:ascii="Arial"/>
                <w:sz w:val="21"/>
              </w:rPr>
            </w:pPr>
          </w:p>
          <w:p w14:paraId="1672EAB4">
            <w:pPr>
              <w:spacing w:line="268" w:lineRule="auto"/>
              <w:rPr>
                <w:rFonts w:ascii="Arial"/>
                <w:sz w:val="21"/>
              </w:rPr>
            </w:pPr>
          </w:p>
          <w:p w14:paraId="28DACD7A">
            <w:pPr>
              <w:spacing w:before="57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366" w:type="dxa"/>
            <w:vMerge w:val="restart"/>
            <w:tcBorders>
              <w:bottom w:val="nil"/>
            </w:tcBorders>
            <w:vAlign w:val="top"/>
          </w:tcPr>
          <w:p w14:paraId="04D14F44">
            <w:pPr>
              <w:spacing w:line="244" w:lineRule="auto"/>
              <w:rPr>
                <w:rFonts w:ascii="Arial"/>
                <w:sz w:val="21"/>
              </w:rPr>
            </w:pPr>
          </w:p>
          <w:p w14:paraId="133BBAF9">
            <w:pPr>
              <w:spacing w:line="244" w:lineRule="auto"/>
              <w:rPr>
                <w:rFonts w:ascii="Arial"/>
                <w:sz w:val="21"/>
              </w:rPr>
            </w:pPr>
          </w:p>
          <w:p w14:paraId="6A78D0CB">
            <w:pPr>
              <w:spacing w:before="65" w:line="228" w:lineRule="auto"/>
              <w:ind w:left="10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大型活动秩序</w:t>
            </w:r>
          </w:p>
        </w:tc>
        <w:tc>
          <w:tcPr>
            <w:tcW w:w="9887" w:type="dxa"/>
            <w:vAlign w:val="top"/>
          </w:tcPr>
          <w:p w14:paraId="7FE54B18">
            <w:pPr>
              <w:spacing w:before="91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）制定相应的活动秩序维护方案，合理安排人员，并对场所的安全隐患进行排查。</w:t>
            </w:r>
          </w:p>
        </w:tc>
      </w:tr>
      <w:tr w14:paraId="6F444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823F25F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  <w:bottom w:val="nil"/>
            </w:tcBorders>
            <w:vAlign w:val="top"/>
          </w:tcPr>
          <w:p w14:paraId="4FFA9349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744B5B8F">
            <w:pPr>
              <w:spacing w:before="91" w:line="20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）应当保障通道、出入口、停车场等区域畅通。</w:t>
            </w:r>
          </w:p>
        </w:tc>
      </w:tr>
      <w:tr w14:paraId="1723D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E705668">
            <w:pPr>
              <w:rPr>
                <w:rFonts w:ascii="Arial"/>
                <w:sz w:val="21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top"/>
          </w:tcPr>
          <w:p w14:paraId="4962616E">
            <w:pPr>
              <w:rPr>
                <w:rFonts w:ascii="Arial"/>
                <w:sz w:val="21"/>
              </w:rPr>
            </w:pPr>
          </w:p>
        </w:tc>
        <w:tc>
          <w:tcPr>
            <w:tcW w:w="9887" w:type="dxa"/>
            <w:vAlign w:val="top"/>
          </w:tcPr>
          <w:p w14:paraId="2C078090">
            <w:pPr>
              <w:spacing w:before="91" w:line="206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）活动举办过程中，做好现场秩序的维护和突发事故的处置工作，确保活动正常进行。</w:t>
            </w:r>
          </w:p>
        </w:tc>
      </w:tr>
    </w:tbl>
    <w:p w14:paraId="6BCD82B3">
      <w:pPr>
        <w:rPr>
          <w:rFonts w:ascii="Arial"/>
          <w:sz w:val="21"/>
        </w:rPr>
      </w:pPr>
    </w:p>
    <w:p w14:paraId="351F2F3E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993" w:bottom="1156" w:left="1327" w:header="0" w:footer="994" w:gutter="0"/>
          <w:cols w:space="720" w:num="1"/>
        </w:sectPr>
      </w:pPr>
    </w:p>
    <w:p w14:paraId="3A26D3CA">
      <w:pPr>
        <w:spacing w:line="283" w:lineRule="auto"/>
        <w:rPr>
          <w:rFonts w:ascii="Arial"/>
          <w:sz w:val="21"/>
        </w:rPr>
      </w:pPr>
    </w:p>
    <w:p w14:paraId="39F9915A">
      <w:pPr>
        <w:spacing w:line="283" w:lineRule="auto"/>
        <w:rPr>
          <w:rFonts w:ascii="Arial"/>
          <w:sz w:val="21"/>
        </w:rPr>
      </w:pPr>
    </w:p>
    <w:p w14:paraId="1CC64F59">
      <w:pPr>
        <w:spacing w:line="284" w:lineRule="auto"/>
        <w:rPr>
          <w:rFonts w:ascii="Arial"/>
          <w:sz w:val="21"/>
        </w:rPr>
      </w:pPr>
    </w:p>
    <w:p w14:paraId="0B91E059">
      <w:pPr>
        <w:spacing w:before="101" w:line="227" w:lineRule="auto"/>
        <w:ind w:left="11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Arial" w:hAnsi="Arial" w:eastAsia="Arial" w:cs="Arial"/>
          <w:b/>
          <w:bCs/>
          <w:spacing w:val="6"/>
          <w:sz w:val="31"/>
          <w:szCs w:val="31"/>
        </w:rPr>
        <w:t>4.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供应商履行合同所需的设备</w:t>
      </w:r>
    </w:p>
    <w:p w14:paraId="61F59B9B">
      <w:pPr>
        <w:spacing w:line="90" w:lineRule="exact"/>
      </w:pPr>
    </w:p>
    <w:tbl>
      <w:tblPr>
        <w:tblStyle w:val="6"/>
        <w:tblW w:w="14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648"/>
        <w:gridCol w:w="5827"/>
        <w:gridCol w:w="1494"/>
        <w:gridCol w:w="1457"/>
      </w:tblGrid>
      <w:tr w14:paraId="618B7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38" w:type="dxa"/>
            <w:vAlign w:val="top"/>
          </w:tcPr>
          <w:p w14:paraId="1FB26C3C">
            <w:pPr>
              <w:spacing w:before="93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4648" w:type="dxa"/>
            <w:vAlign w:val="top"/>
          </w:tcPr>
          <w:p w14:paraId="68953DE0">
            <w:pPr>
              <w:spacing w:before="93" w:line="229" w:lineRule="auto"/>
              <w:ind w:left="2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用途</w:t>
            </w:r>
          </w:p>
        </w:tc>
        <w:tc>
          <w:tcPr>
            <w:tcW w:w="5827" w:type="dxa"/>
            <w:vAlign w:val="top"/>
          </w:tcPr>
          <w:p w14:paraId="5074F9F4">
            <w:pPr>
              <w:spacing w:before="93" w:line="228" w:lineRule="auto"/>
              <w:ind w:left="2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作业设备名称</w:t>
            </w:r>
          </w:p>
        </w:tc>
        <w:tc>
          <w:tcPr>
            <w:tcW w:w="1494" w:type="dxa"/>
            <w:vAlign w:val="top"/>
          </w:tcPr>
          <w:p w14:paraId="0DF287CF">
            <w:pPr>
              <w:spacing w:before="92" w:line="228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457" w:type="dxa"/>
            <w:vAlign w:val="top"/>
          </w:tcPr>
          <w:p w14:paraId="17E360D3">
            <w:pPr>
              <w:spacing w:before="93" w:line="228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7D21A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38" w:type="dxa"/>
            <w:vAlign w:val="top"/>
          </w:tcPr>
          <w:p w14:paraId="151F3A4D">
            <w:pPr>
              <w:spacing w:before="115" w:line="195" w:lineRule="auto"/>
              <w:ind w:left="5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648" w:type="dxa"/>
            <w:vAlign w:val="top"/>
          </w:tcPr>
          <w:p w14:paraId="0273DFD5">
            <w:pPr>
              <w:spacing w:before="74" w:line="228" w:lineRule="auto"/>
              <w:ind w:left="1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保洁服务</w:t>
            </w:r>
          </w:p>
        </w:tc>
        <w:tc>
          <w:tcPr>
            <w:tcW w:w="5827" w:type="dxa"/>
            <w:vAlign w:val="top"/>
          </w:tcPr>
          <w:p w14:paraId="1E2043A9">
            <w:pPr>
              <w:spacing w:before="74" w:line="228" w:lineRule="auto"/>
              <w:ind w:left="2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高压水枪</w:t>
            </w:r>
          </w:p>
        </w:tc>
        <w:tc>
          <w:tcPr>
            <w:tcW w:w="1494" w:type="dxa"/>
            <w:vAlign w:val="top"/>
          </w:tcPr>
          <w:p w14:paraId="53019925">
            <w:pPr>
              <w:spacing w:before="115" w:line="195" w:lineRule="auto"/>
              <w:ind w:left="7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57" w:type="dxa"/>
            <w:vAlign w:val="top"/>
          </w:tcPr>
          <w:p w14:paraId="198CED5E">
            <w:pPr>
              <w:spacing w:before="74" w:line="230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06495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8" w:type="dxa"/>
            <w:vAlign w:val="top"/>
          </w:tcPr>
          <w:p w14:paraId="4F6056FE">
            <w:pPr>
              <w:spacing w:before="131" w:line="195" w:lineRule="auto"/>
              <w:ind w:left="5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top"/>
          </w:tcPr>
          <w:p w14:paraId="2F1E11AD">
            <w:pPr>
              <w:spacing w:before="90" w:line="228" w:lineRule="auto"/>
              <w:ind w:left="19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绿化服务</w:t>
            </w:r>
          </w:p>
        </w:tc>
        <w:tc>
          <w:tcPr>
            <w:tcW w:w="5827" w:type="dxa"/>
            <w:vAlign w:val="top"/>
          </w:tcPr>
          <w:p w14:paraId="52A42324">
            <w:pPr>
              <w:spacing w:before="90" w:line="227" w:lineRule="auto"/>
              <w:ind w:left="2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绿篱机</w:t>
            </w:r>
          </w:p>
        </w:tc>
        <w:tc>
          <w:tcPr>
            <w:tcW w:w="1494" w:type="dxa"/>
            <w:vAlign w:val="top"/>
          </w:tcPr>
          <w:p w14:paraId="320E151D">
            <w:pPr>
              <w:spacing w:before="131" w:line="195" w:lineRule="auto"/>
              <w:ind w:left="7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57" w:type="dxa"/>
            <w:vAlign w:val="top"/>
          </w:tcPr>
          <w:p w14:paraId="38E9A3D6">
            <w:pPr>
              <w:spacing w:before="90" w:line="230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6D43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38" w:type="dxa"/>
            <w:vAlign w:val="top"/>
          </w:tcPr>
          <w:p w14:paraId="7E7F24E2">
            <w:pPr>
              <w:spacing w:before="131" w:line="195" w:lineRule="auto"/>
              <w:ind w:left="5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648" w:type="dxa"/>
            <w:vAlign w:val="top"/>
          </w:tcPr>
          <w:p w14:paraId="180DD036">
            <w:pPr>
              <w:spacing w:before="90" w:line="228" w:lineRule="auto"/>
              <w:ind w:left="1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保安服务</w:t>
            </w:r>
          </w:p>
        </w:tc>
        <w:tc>
          <w:tcPr>
            <w:tcW w:w="5827" w:type="dxa"/>
            <w:vAlign w:val="top"/>
          </w:tcPr>
          <w:p w14:paraId="3C050FF9">
            <w:pPr>
              <w:spacing w:before="90" w:line="227" w:lineRule="auto"/>
              <w:ind w:left="2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对讲机</w:t>
            </w:r>
          </w:p>
        </w:tc>
        <w:tc>
          <w:tcPr>
            <w:tcW w:w="1494" w:type="dxa"/>
            <w:vAlign w:val="top"/>
          </w:tcPr>
          <w:p w14:paraId="0F12F48C">
            <w:pPr>
              <w:spacing w:before="134" w:line="192" w:lineRule="auto"/>
              <w:ind w:left="7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7" w:type="dxa"/>
            <w:vAlign w:val="top"/>
          </w:tcPr>
          <w:p w14:paraId="18A62A32">
            <w:pPr>
              <w:spacing w:before="90" w:line="230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5F7D8828">
      <w:pPr>
        <w:spacing w:line="312" w:lineRule="auto"/>
        <w:rPr>
          <w:rFonts w:ascii="Arial"/>
          <w:sz w:val="21"/>
        </w:rPr>
      </w:pPr>
    </w:p>
    <w:p w14:paraId="58937ADF">
      <w:pPr>
        <w:spacing w:before="101" w:line="226" w:lineRule="auto"/>
        <w:ind w:left="1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Arial" w:hAnsi="Arial" w:eastAsia="Arial" w:cs="Arial"/>
          <w:b/>
          <w:bCs/>
          <w:spacing w:val="6"/>
          <w:sz w:val="31"/>
          <w:szCs w:val="31"/>
        </w:rPr>
        <w:t>5.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物业管理服务人员需求</w:t>
      </w:r>
    </w:p>
    <w:p w14:paraId="0C4E596B">
      <w:pPr>
        <w:spacing w:line="91" w:lineRule="exact"/>
      </w:pPr>
    </w:p>
    <w:tbl>
      <w:tblPr>
        <w:tblStyle w:val="6"/>
        <w:tblW w:w="14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145"/>
        <w:gridCol w:w="2312"/>
        <w:gridCol w:w="3265"/>
        <w:gridCol w:w="5298"/>
      </w:tblGrid>
      <w:tr w14:paraId="236D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44" w:type="dxa"/>
            <w:vAlign w:val="top"/>
          </w:tcPr>
          <w:p w14:paraId="08AE6AC9">
            <w:pPr>
              <w:spacing w:before="229" w:line="228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部门职能</w:t>
            </w:r>
          </w:p>
        </w:tc>
        <w:tc>
          <w:tcPr>
            <w:tcW w:w="2145" w:type="dxa"/>
            <w:vAlign w:val="top"/>
          </w:tcPr>
          <w:p w14:paraId="7598DFDC">
            <w:pPr>
              <w:spacing w:before="230" w:line="228" w:lineRule="auto"/>
              <w:ind w:left="8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  <w:t>岗位</w:t>
            </w:r>
          </w:p>
        </w:tc>
        <w:tc>
          <w:tcPr>
            <w:tcW w:w="2312" w:type="dxa"/>
            <w:vAlign w:val="top"/>
          </w:tcPr>
          <w:p w14:paraId="398F1805">
            <w:pPr>
              <w:spacing w:before="229" w:line="228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同时在岗人数</w:t>
            </w:r>
          </w:p>
        </w:tc>
        <w:tc>
          <w:tcPr>
            <w:tcW w:w="3265" w:type="dxa"/>
            <w:vAlign w:val="top"/>
          </w:tcPr>
          <w:p w14:paraId="773F485A">
            <w:pPr>
              <w:spacing w:before="229" w:line="228" w:lineRule="auto"/>
              <w:ind w:left="9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岗位所需总人数</w:t>
            </w:r>
          </w:p>
        </w:tc>
        <w:tc>
          <w:tcPr>
            <w:tcW w:w="5298" w:type="dxa"/>
            <w:vAlign w:val="top"/>
          </w:tcPr>
          <w:p w14:paraId="365BD332">
            <w:pPr>
              <w:spacing w:before="58" w:line="228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备注（岗位所需服务时长或时段、需具备的上岗资格证、</w:t>
            </w:r>
          </w:p>
          <w:p w14:paraId="6CD110A1">
            <w:pPr>
              <w:spacing w:before="93" w:line="228" w:lineRule="auto"/>
              <w:ind w:left="1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人员学历、工作经验等要求）</w:t>
            </w:r>
          </w:p>
        </w:tc>
      </w:tr>
      <w:tr w14:paraId="336C3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44" w:type="dxa"/>
            <w:vAlign w:val="top"/>
          </w:tcPr>
          <w:p w14:paraId="5058C90C">
            <w:pPr>
              <w:spacing w:before="201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</w:t>
            </w:r>
          </w:p>
        </w:tc>
        <w:tc>
          <w:tcPr>
            <w:tcW w:w="2145" w:type="dxa"/>
            <w:vAlign w:val="top"/>
          </w:tcPr>
          <w:p w14:paraId="16019B2F">
            <w:pPr>
              <w:spacing w:before="201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</w:t>
            </w:r>
          </w:p>
        </w:tc>
        <w:tc>
          <w:tcPr>
            <w:tcW w:w="2312" w:type="dxa"/>
            <w:vAlign w:val="top"/>
          </w:tcPr>
          <w:p w14:paraId="0111875F">
            <w:pPr>
              <w:spacing w:before="242" w:line="195" w:lineRule="auto"/>
              <w:ind w:left="11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vAlign w:val="top"/>
          </w:tcPr>
          <w:p w14:paraId="2D5EFD15">
            <w:pPr>
              <w:spacing w:before="242" w:line="195" w:lineRule="auto"/>
              <w:ind w:left="16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98" w:type="dxa"/>
            <w:vAlign w:val="top"/>
          </w:tcPr>
          <w:p w14:paraId="207EC5DB">
            <w:pPr>
              <w:spacing w:before="31" w:line="297" w:lineRule="auto"/>
              <w:ind w:left="116" w:right="14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合同期内每月需在服务地点管理、巡查、督查物业服务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履行情况等不少于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次。</w:t>
            </w:r>
          </w:p>
        </w:tc>
      </w:tr>
      <w:tr w14:paraId="66ED2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44" w:type="dxa"/>
            <w:vAlign w:val="top"/>
          </w:tcPr>
          <w:p w14:paraId="0929190D">
            <w:pPr>
              <w:spacing w:before="20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保洁服务</w:t>
            </w:r>
          </w:p>
        </w:tc>
        <w:tc>
          <w:tcPr>
            <w:tcW w:w="2145" w:type="dxa"/>
            <w:vAlign w:val="top"/>
          </w:tcPr>
          <w:p w14:paraId="26D86752">
            <w:pPr>
              <w:spacing w:before="32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保洁员（含保洁负责</w:t>
            </w:r>
          </w:p>
          <w:p w14:paraId="71DE793E">
            <w:pPr>
              <w:spacing w:before="93" w:line="231" w:lineRule="auto"/>
              <w:ind w:left="6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人）</w:t>
            </w:r>
          </w:p>
        </w:tc>
        <w:tc>
          <w:tcPr>
            <w:tcW w:w="2312" w:type="dxa"/>
            <w:vAlign w:val="top"/>
          </w:tcPr>
          <w:p w14:paraId="6E348CA0">
            <w:pPr>
              <w:spacing w:before="244" w:line="192" w:lineRule="auto"/>
              <w:ind w:left="1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265" w:type="dxa"/>
            <w:vAlign w:val="top"/>
          </w:tcPr>
          <w:p w14:paraId="4BB7018A">
            <w:pPr>
              <w:spacing w:before="244" w:line="192" w:lineRule="auto"/>
              <w:ind w:left="1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298" w:type="dxa"/>
            <w:vAlign w:val="top"/>
          </w:tcPr>
          <w:p w14:paraId="525BB128">
            <w:pPr>
              <w:spacing w:before="200" w:line="228" w:lineRule="auto"/>
              <w:ind w:firstLine="208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8</w:t>
            </w:r>
            <w:r>
              <w:rPr>
                <w:rFonts w:ascii="Calibri" w:hAnsi="Calibri" w:eastAsia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小时，合同期内在岗率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  <w:u w:val="single" w:color="auto"/>
              </w:rPr>
              <w:t xml:space="preserve">100%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。</w:t>
            </w:r>
          </w:p>
        </w:tc>
      </w:tr>
      <w:tr w14:paraId="2FCD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1DADE18A">
            <w:pPr>
              <w:spacing w:line="284" w:lineRule="auto"/>
              <w:rPr>
                <w:rFonts w:ascii="Arial"/>
                <w:sz w:val="21"/>
              </w:rPr>
            </w:pPr>
          </w:p>
          <w:p w14:paraId="279ECE32">
            <w:pPr>
              <w:spacing w:line="285" w:lineRule="auto"/>
              <w:rPr>
                <w:rFonts w:ascii="Arial"/>
                <w:sz w:val="21"/>
              </w:rPr>
            </w:pPr>
          </w:p>
          <w:p w14:paraId="3A3173EC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保安服务</w:t>
            </w:r>
          </w:p>
        </w:tc>
        <w:tc>
          <w:tcPr>
            <w:tcW w:w="2145" w:type="dxa"/>
            <w:vAlign w:val="top"/>
          </w:tcPr>
          <w:p w14:paraId="55A43F55">
            <w:pPr>
              <w:spacing w:before="88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队长（保安负责人）</w:t>
            </w:r>
          </w:p>
        </w:tc>
        <w:tc>
          <w:tcPr>
            <w:tcW w:w="2312" w:type="dxa"/>
            <w:vAlign w:val="top"/>
          </w:tcPr>
          <w:p w14:paraId="0FF5ADD1">
            <w:pPr>
              <w:spacing w:before="129" w:line="195" w:lineRule="auto"/>
              <w:ind w:left="11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vAlign w:val="top"/>
          </w:tcPr>
          <w:p w14:paraId="6EA27D9D">
            <w:pPr>
              <w:spacing w:before="129" w:line="195" w:lineRule="auto"/>
              <w:ind w:left="16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98" w:type="dxa"/>
            <w:vAlign w:val="top"/>
          </w:tcPr>
          <w:p w14:paraId="631DFBD1">
            <w:pPr>
              <w:spacing w:before="88" w:line="228" w:lineRule="auto"/>
              <w:ind w:firstLine="208" w:firstLineChars="1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8</w:t>
            </w:r>
            <w:r>
              <w:rPr>
                <w:rFonts w:ascii="Calibri" w:hAnsi="Calibri" w:eastAsia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小时，合同期内在岗率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  <w:u w:val="single" w:color="auto"/>
              </w:rPr>
              <w:t xml:space="preserve">100%       </w:t>
            </w:r>
            <w:r>
              <w:rPr>
                <w:rFonts w:hint="eastAsia" w:ascii="Times New Roman" w:hAnsi="Times New Roman" w:eastAsia="宋体" w:cs="Times New Roman"/>
                <w:spacing w:val="4"/>
                <w:sz w:val="20"/>
                <w:szCs w:val="20"/>
                <w:u w:val="single" w:color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4"/>
                <w:sz w:val="20"/>
                <w:szCs w:val="20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每日需在服务地点管理、巡查、督查物业服务履行情况等。</w:t>
            </w:r>
          </w:p>
        </w:tc>
      </w:tr>
      <w:tr w14:paraId="4E335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53FD4A0F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vAlign w:val="top"/>
          </w:tcPr>
          <w:p w14:paraId="38F58F51">
            <w:pPr>
              <w:spacing w:before="176" w:line="228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消控岗</w:t>
            </w:r>
          </w:p>
        </w:tc>
        <w:tc>
          <w:tcPr>
            <w:tcW w:w="2312" w:type="dxa"/>
            <w:vAlign w:val="top"/>
          </w:tcPr>
          <w:p w14:paraId="749BE0F6">
            <w:pPr>
              <w:spacing w:before="216" w:line="195" w:lineRule="auto"/>
              <w:ind w:left="1105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65" w:type="dxa"/>
            <w:vAlign w:val="top"/>
          </w:tcPr>
          <w:p w14:paraId="741DEFA9">
            <w:pPr>
              <w:spacing w:before="216" w:line="195" w:lineRule="auto"/>
              <w:ind w:left="1581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98" w:type="dxa"/>
            <w:vAlign w:val="top"/>
          </w:tcPr>
          <w:p w14:paraId="000D59A3">
            <w:pPr>
              <w:spacing w:before="52" w:line="262" w:lineRule="auto"/>
              <w:ind w:left="304" w:right="120" w:hanging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小时，一班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小时，早班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人，晚班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人，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周岁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以下，持有效的四级/中级工消防设施操作员证书。</w:t>
            </w:r>
          </w:p>
        </w:tc>
      </w:tr>
      <w:tr w14:paraId="11E0B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042CCEE9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vAlign w:val="top"/>
          </w:tcPr>
          <w:p w14:paraId="0F9ED3AF">
            <w:pPr>
              <w:spacing w:before="90" w:line="228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门岗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巡逻岗</w:t>
            </w:r>
          </w:p>
        </w:tc>
        <w:tc>
          <w:tcPr>
            <w:tcW w:w="2312" w:type="dxa"/>
            <w:vAlign w:val="top"/>
          </w:tcPr>
          <w:p w14:paraId="4E73A747">
            <w:pPr>
              <w:spacing w:before="133" w:line="195" w:lineRule="auto"/>
              <w:ind w:left="11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vAlign w:val="top"/>
          </w:tcPr>
          <w:p w14:paraId="3A5B2F08">
            <w:pPr>
              <w:spacing w:before="133" w:line="195" w:lineRule="auto"/>
              <w:ind w:left="16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98" w:type="dxa"/>
            <w:vAlign w:val="top"/>
          </w:tcPr>
          <w:p w14:paraId="409AD511">
            <w:pPr>
              <w:spacing w:before="126" w:line="229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小时，一班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小时，早班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人，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60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周岁以下</w:t>
            </w:r>
          </w:p>
        </w:tc>
      </w:tr>
      <w:tr w14:paraId="0A479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44" w:type="dxa"/>
            <w:tcBorders>
              <w:right w:val="nil"/>
            </w:tcBorders>
            <w:vAlign w:val="top"/>
          </w:tcPr>
          <w:p w14:paraId="41282D7D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6F8A84D6">
            <w:pPr>
              <w:spacing w:before="91" w:line="229" w:lineRule="auto"/>
              <w:ind w:left="1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312" w:type="dxa"/>
            <w:tcBorders>
              <w:left w:val="nil"/>
            </w:tcBorders>
            <w:vAlign w:val="top"/>
          </w:tcPr>
          <w:p w14:paraId="496F0999">
            <w:pPr>
              <w:rPr>
                <w:rFonts w:ascii="Arial"/>
                <w:sz w:val="21"/>
              </w:rPr>
            </w:pPr>
          </w:p>
        </w:tc>
        <w:tc>
          <w:tcPr>
            <w:tcW w:w="3265" w:type="dxa"/>
            <w:vAlign w:val="top"/>
          </w:tcPr>
          <w:p w14:paraId="43A3C48B">
            <w:pPr>
              <w:spacing w:before="132" w:line="195" w:lineRule="auto"/>
              <w:ind w:left="1549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8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98" w:type="dxa"/>
            <w:vAlign w:val="top"/>
          </w:tcPr>
          <w:p w14:paraId="578C047A">
            <w:pPr>
              <w:rPr>
                <w:rFonts w:ascii="Arial"/>
                <w:sz w:val="21"/>
              </w:rPr>
            </w:pPr>
          </w:p>
        </w:tc>
      </w:tr>
    </w:tbl>
    <w:p w14:paraId="71874EAF">
      <w:pPr>
        <w:spacing w:before="197" w:line="221" w:lineRule="auto"/>
        <w:ind w:left="69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注：供应商应当按国家相关法律法规，合理确定服务人员工资标准、工作时间等。</w:t>
      </w:r>
    </w:p>
    <w:p w14:paraId="0BBFD378">
      <w:pPr>
        <w:spacing w:before="118" w:line="221" w:lineRule="auto"/>
        <w:ind w:left="123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供应商应当自行为服务人员办理必需的保险，有关人员伤亡及第三者责任险均应当考虑在报价因素中。</w:t>
      </w:r>
    </w:p>
    <w:p w14:paraId="44DA9FB4">
      <w:pPr>
        <w:spacing w:line="221" w:lineRule="auto"/>
        <w:rPr>
          <w:rFonts w:ascii="楷体" w:hAnsi="楷体" w:eastAsia="楷体" w:cs="楷体"/>
          <w:sz w:val="28"/>
          <w:szCs w:val="28"/>
        </w:rPr>
        <w:sectPr>
          <w:footerReference r:id="rId23" w:type="default"/>
          <w:pgSz w:w="16839" w:h="11906"/>
          <w:pgMar w:top="1012" w:right="941" w:bottom="1156" w:left="1327" w:header="0" w:footer="994" w:gutter="0"/>
          <w:cols w:space="720" w:num="1"/>
        </w:sectPr>
      </w:pPr>
    </w:p>
    <w:p w14:paraId="393D867E">
      <w:pPr>
        <w:pStyle w:val="2"/>
        <w:spacing w:before="136" w:line="225" w:lineRule="auto"/>
        <w:ind w:left="694"/>
        <w:outlineLvl w:val="1"/>
        <w:rPr>
          <w:sz w:val="31"/>
          <w:szCs w:val="31"/>
        </w:rPr>
      </w:pP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四、</w:t>
      </w:r>
      <w:r>
        <w:rPr>
          <w:b/>
          <w:bCs/>
          <w:spacing w:val="4"/>
          <w:sz w:val="31"/>
          <w:szCs w:val="31"/>
        </w:rPr>
        <w:t>主要商务条款</w:t>
      </w:r>
    </w:p>
    <w:p w14:paraId="574177A4">
      <w:pPr>
        <w:pStyle w:val="2"/>
        <w:spacing w:before="154" w:line="223" w:lineRule="auto"/>
        <w:ind w:left="679"/>
        <w:outlineLvl w:val="1"/>
        <w:rPr>
          <w:rFonts w:ascii="仿宋" w:hAnsi="仿宋" w:eastAsia="仿宋" w:cs="仿宋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1、</w:t>
      </w: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服务</w:t>
      </w:r>
      <w:r>
        <w:rPr>
          <w:b/>
          <w:bCs/>
          <w:spacing w:val="-10"/>
          <w:sz w:val="28"/>
          <w:szCs w:val="28"/>
        </w:rPr>
        <w:t>期限：</w:t>
      </w:r>
      <w:r>
        <w:rPr>
          <w:rFonts w:ascii="仿宋" w:hAnsi="仿宋" w:eastAsia="仿宋" w:cs="仿宋"/>
          <w:spacing w:val="-10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年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12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月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1 日-202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年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11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30 日</w:t>
      </w:r>
    </w:p>
    <w:p w14:paraId="6FFE38A6">
      <w:pPr>
        <w:pStyle w:val="2"/>
        <w:spacing w:before="162" w:line="220" w:lineRule="auto"/>
        <w:ind w:firstLine="825" w:firstLineChars="300"/>
        <w:outlineLvl w:val="1"/>
        <w:rPr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2</w:t>
      </w:r>
      <w:r>
        <w:rPr>
          <w:b/>
          <w:bCs/>
          <w:spacing w:val="-3"/>
          <w:sz w:val="28"/>
          <w:szCs w:val="28"/>
        </w:rPr>
        <w:t>、需要说明的其他事项</w:t>
      </w:r>
    </w:p>
    <w:p w14:paraId="479B76BF">
      <w:pPr>
        <w:pStyle w:val="2"/>
        <w:spacing w:before="165" w:line="220" w:lineRule="auto"/>
        <w:ind w:left="609"/>
        <w:outlineLvl w:val="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（1）低值易耗品费用</w:t>
      </w:r>
    </w:p>
    <w:p w14:paraId="60997CE9">
      <w:pPr>
        <w:spacing w:before="168" w:line="280" w:lineRule="auto"/>
        <w:ind w:left="51" w:right="31" w:firstLine="562"/>
        <w:rPr>
          <w:rFonts w:ascii="仿宋" w:hAnsi="仿宋" w:eastAsia="仿宋" w:cs="仿宋"/>
          <w:spacing w:val="-1"/>
          <w:sz w:val="28"/>
          <w:szCs w:val="28"/>
          <w:u w:val="single" w:color="auto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□</w:t>
      </w:r>
      <w:r>
        <w:rPr>
          <w:rFonts w:ascii="微软雅黑" w:hAnsi="微软雅黑" w:eastAsia="微软雅黑" w:cs="微软雅黑"/>
          <w:spacing w:val="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涉及以下情形的，相关费用包含在物业管理服务</w:t>
      </w:r>
      <w:r>
        <w:rPr>
          <w:rFonts w:ascii="仿宋" w:hAnsi="仿宋" w:eastAsia="仿宋" w:cs="仿宋"/>
          <w:spacing w:val="-4"/>
          <w:sz w:val="28"/>
          <w:szCs w:val="28"/>
        </w:rPr>
        <w:t>采购合同金额之</w:t>
      </w:r>
      <w:r>
        <w:rPr>
          <w:rFonts w:ascii="仿宋" w:hAnsi="仿宋" w:eastAsia="仿宋" w:cs="仿宋"/>
          <w:spacing w:val="-1"/>
          <w:sz w:val="28"/>
          <w:szCs w:val="28"/>
        </w:rPr>
        <w:t>内，由供应商承担：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>保洁、安保等所需品由供应商自行提供所需的所有易耗品</w:t>
      </w:r>
    </w:p>
    <w:p w14:paraId="5B192499">
      <w:pPr>
        <w:spacing w:before="168" w:line="280" w:lineRule="auto"/>
        <w:ind w:left="51" w:right="31" w:firstLine="562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□</w:t>
      </w:r>
      <w:r>
        <w:rPr>
          <w:rFonts w:ascii="微软雅黑" w:hAnsi="微软雅黑" w:eastAsia="微软雅黑" w:cs="微软雅黑"/>
          <w:spacing w:val="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涉及以下情形的，由采购人承担：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无 </w:t>
      </w:r>
      <w:r>
        <w:rPr>
          <w:rFonts w:ascii="仿宋" w:hAnsi="仿宋" w:eastAsia="仿宋" w:cs="仿宋"/>
          <w:spacing w:val="-1"/>
          <w:sz w:val="28"/>
          <w:szCs w:val="28"/>
        </w:rPr>
        <w:t>（明确涉及的环境维护、绿化养护等服务中需要的低值易耗品以及关于费用方面的规定）。</w:t>
      </w:r>
    </w:p>
    <w:p w14:paraId="2C9A419E">
      <w:pPr>
        <w:pStyle w:val="2"/>
        <w:spacing w:before="13" w:line="221" w:lineRule="auto"/>
        <w:ind w:left="609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（2）苗木费用</w:t>
      </w:r>
    </w:p>
    <w:p w14:paraId="1FB18F67">
      <w:pPr>
        <w:spacing w:before="169" w:line="280" w:lineRule="auto"/>
        <w:ind w:left="47" w:right="20" w:firstLine="564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□</w:t>
      </w:r>
      <w:r>
        <w:rPr>
          <w:rFonts w:ascii="微软雅黑" w:hAnsi="微软雅黑" w:eastAsia="微软雅黑" w:cs="微软雅黑"/>
          <w:spacing w:val="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涉及以下情形的，相关费用包含在物业管理服务</w:t>
      </w:r>
      <w:r>
        <w:rPr>
          <w:rFonts w:ascii="仿宋" w:hAnsi="仿宋" w:eastAsia="仿宋" w:cs="仿宋"/>
          <w:spacing w:val="-4"/>
          <w:sz w:val="28"/>
          <w:szCs w:val="28"/>
        </w:rPr>
        <w:t>采购合同金额之</w:t>
      </w:r>
      <w:r>
        <w:rPr>
          <w:rFonts w:ascii="仿宋" w:hAnsi="仿宋" w:eastAsia="仿宋" w:cs="仿宋"/>
          <w:spacing w:val="-7"/>
          <w:sz w:val="28"/>
          <w:szCs w:val="28"/>
        </w:rPr>
        <w:t>内，由供应商承担：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>因养护不当导致的更换苗木由供应商承担苗木费用，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>所有养护所需的肥料、药剂、工具等均有供应商提供。</w:t>
      </w:r>
      <w:r>
        <w:rPr>
          <w:rFonts w:ascii="仿宋" w:hAnsi="仿宋" w:eastAsia="仿宋" w:cs="仿宋"/>
          <w:spacing w:val="-1"/>
          <w:sz w:val="28"/>
          <w:szCs w:val="28"/>
        </w:rPr>
        <w:t>（明确涉及的苗</w:t>
      </w:r>
      <w:r>
        <w:rPr>
          <w:rFonts w:ascii="仿宋" w:hAnsi="仿宋" w:eastAsia="仿宋" w:cs="仿宋"/>
          <w:spacing w:val="-2"/>
          <w:sz w:val="28"/>
          <w:szCs w:val="28"/>
        </w:rPr>
        <w:t>木以及关于费用方面的规定）。</w:t>
      </w:r>
    </w:p>
    <w:p w14:paraId="7FFE6020">
      <w:pPr>
        <w:spacing w:before="163" w:line="266" w:lineRule="auto"/>
        <w:ind w:left="47" w:right="101" w:firstLine="564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□</w:t>
      </w:r>
      <w:r>
        <w:rPr>
          <w:rFonts w:ascii="微软雅黑" w:hAnsi="微软雅黑" w:eastAsia="微软雅黑" w:cs="微软雅黑"/>
          <w:spacing w:val="77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涉及以下情形的，由采购人承担：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如采购人新增苗木种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>植的，苗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>木费用由采购人承担，供应商需提供免费种植服务。</w:t>
      </w:r>
      <w:r>
        <w:rPr>
          <w:rFonts w:ascii="仿宋" w:hAnsi="仿宋" w:eastAsia="仿宋" w:cs="仿宋"/>
          <w:spacing w:val="-1"/>
          <w:sz w:val="28"/>
          <w:szCs w:val="28"/>
        </w:rPr>
        <w:t>（明确涉及的苗木</w:t>
      </w:r>
      <w:r>
        <w:rPr>
          <w:rFonts w:ascii="仿宋" w:hAnsi="仿宋" w:eastAsia="仿宋" w:cs="仿宋"/>
          <w:spacing w:val="-2"/>
          <w:sz w:val="28"/>
          <w:szCs w:val="28"/>
        </w:rPr>
        <w:t>以及关于费用方面的规定）。</w:t>
      </w:r>
    </w:p>
    <w:p w14:paraId="7B42D60E">
      <w:pPr>
        <w:pStyle w:val="2"/>
        <w:spacing w:before="159" w:line="220" w:lineRule="auto"/>
        <w:ind w:left="606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（3）客耗品费用</w:t>
      </w:r>
    </w:p>
    <w:p w14:paraId="64FC8393">
      <w:pPr>
        <w:spacing w:before="164" w:line="239" w:lineRule="auto"/>
        <w:ind w:left="81" w:firstLine="529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□</w:t>
      </w:r>
      <w:r>
        <w:rPr>
          <w:rFonts w:ascii="微软雅黑" w:hAnsi="微软雅黑" w:eastAsia="微软雅黑" w:cs="微软雅黑"/>
          <w:spacing w:val="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涉及以下情形的，相关费用包含在物业管理服务</w:t>
      </w:r>
      <w:r>
        <w:rPr>
          <w:rFonts w:ascii="仿宋" w:hAnsi="仿宋" w:eastAsia="仿宋" w:cs="仿宋"/>
          <w:spacing w:val="-4"/>
          <w:sz w:val="28"/>
          <w:szCs w:val="28"/>
        </w:rPr>
        <w:t>采购合同金额之</w:t>
      </w:r>
      <w:r>
        <w:rPr>
          <w:rFonts w:ascii="仿宋" w:hAnsi="仿宋" w:eastAsia="仿宋" w:cs="仿宋"/>
          <w:spacing w:val="-11"/>
          <w:sz w:val="28"/>
          <w:szCs w:val="28"/>
        </w:rPr>
        <w:t>内，由供应商承担：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无 </w:t>
      </w:r>
      <w:r>
        <w:rPr>
          <w:rFonts w:ascii="仿宋" w:hAnsi="仿宋" w:eastAsia="仿宋" w:cs="仿宋"/>
          <w:spacing w:val="-11"/>
          <w:sz w:val="28"/>
          <w:szCs w:val="28"/>
        </w:rPr>
        <w:t>（明确涉及的客耗</w:t>
      </w:r>
      <w:r>
        <w:rPr>
          <w:rFonts w:ascii="仿宋" w:hAnsi="仿宋" w:eastAsia="仿宋" w:cs="仿宋"/>
          <w:spacing w:val="-12"/>
          <w:sz w:val="28"/>
          <w:szCs w:val="28"/>
        </w:rPr>
        <w:t>品以及关于费用方面的规定）。</w:t>
      </w:r>
    </w:p>
    <w:p w14:paraId="29F1192F">
      <w:pPr>
        <w:spacing w:before="160" w:line="267" w:lineRule="auto"/>
        <w:ind w:left="52" w:right="33" w:firstLine="558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□</w:t>
      </w:r>
      <w:r>
        <w:rPr>
          <w:rFonts w:ascii="微软雅黑" w:hAnsi="微软雅黑" w:eastAsia="微软雅黑" w:cs="微软雅黑"/>
          <w:spacing w:val="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涉及以下情形的，由采购人承担：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>卫生间卷纸、香氛、擦手纸、洗手液等消耗品由采购人自行提供</w:t>
      </w:r>
      <w:r>
        <w:rPr>
          <w:rFonts w:ascii="仿宋" w:hAnsi="仿宋" w:eastAsia="仿宋" w:cs="仿宋"/>
          <w:spacing w:val="-1"/>
          <w:sz w:val="28"/>
          <w:szCs w:val="28"/>
        </w:rPr>
        <w:t>（明确涉及的客耗品以及关于费用方</w:t>
      </w:r>
      <w:r>
        <w:rPr>
          <w:rFonts w:ascii="仿宋" w:hAnsi="仿宋" w:eastAsia="仿宋" w:cs="仿宋"/>
          <w:spacing w:val="-4"/>
          <w:sz w:val="28"/>
          <w:szCs w:val="28"/>
        </w:rPr>
        <w:t>面的规定）。</w:t>
      </w:r>
    </w:p>
    <w:p w14:paraId="7E52B779">
      <w:pPr>
        <w:spacing w:before="155" w:line="331" w:lineRule="auto"/>
        <w:ind w:left="50" w:right="103" w:firstLine="56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注：本款涉及的低值易耗品、苗木、客耗品等费用由采购人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承担，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涉及的相关服务由供应商承担，服务费用包含在物业服务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报价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金额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之内。</w:t>
      </w:r>
    </w:p>
    <w:p w14:paraId="30D93020">
      <w:pPr>
        <w:spacing w:line="331" w:lineRule="auto"/>
        <w:rPr>
          <w:rFonts w:ascii="仿宋" w:hAnsi="仿宋" w:eastAsia="仿宋" w:cs="仿宋"/>
          <w:sz w:val="28"/>
          <w:szCs w:val="28"/>
        </w:rPr>
        <w:sectPr>
          <w:footerReference r:id="rId24" w:type="default"/>
          <w:pgSz w:w="11906" w:h="16839"/>
          <w:pgMar w:top="1431" w:right="1314" w:bottom="1156" w:left="1785" w:header="0" w:footer="994" w:gutter="0"/>
          <w:cols w:space="720" w:num="1"/>
        </w:sectPr>
      </w:pPr>
    </w:p>
    <w:p w14:paraId="7319A5C1">
      <w:pPr>
        <w:spacing w:before="114" w:line="222" w:lineRule="auto"/>
        <w:ind w:left="51" w:firstLine="271" w:firstLineChars="100"/>
        <w:rPr>
          <w:rFonts w:ascii="Arial"/>
          <w:sz w:val="21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  <w:lang w:val="en-US" w:eastAsia="zh-CN"/>
        </w:rPr>
        <w:t>五、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物业管理服务范围</w:t>
      </w:r>
    </w:p>
    <w:p w14:paraId="20572B16">
      <w:pPr>
        <w:spacing w:before="85" w:line="229" w:lineRule="auto"/>
        <w:jc w:val="right"/>
        <w:outlineLvl w:val="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>主楼</w:t>
      </w:r>
      <w:r>
        <w:rPr>
          <w:rFonts w:ascii="仿宋" w:hAnsi="仿宋" w:eastAsia="仿宋" w:cs="仿宋"/>
          <w:spacing w:val="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15 层，建筑面积</w:t>
      </w:r>
      <w:r>
        <w:rPr>
          <w:rFonts w:ascii="仿宋" w:hAnsi="仿宋" w:eastAsia="仿宋" w:cs="仿宋"/>
          <w:spacing w:val="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13134.27 平;附楼三层，建筑面积</w:t>
      </w:r>
      <w:r>
        <w:rPr>
          <w:rFonts w:ascii="仿宋" w:hAnsi="仿宋" w:eastAsia="仿宋" w:cs="仿宋"/>
          <w:spacing w:val="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1217.72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平;</w:t>
      </w:r>
    </w:p>
    <w:p w14:paraId="1305DA12">
      <w:pPr>
        <w:spacing w:before="303" w:line="445" w:lineRule="auto"/>
        <w:ind w:left="49" w:right="21" w:hanging="2"/>
        <w:rPr>
          <w:rFonts w:ascii="Arial"/>
          <w:sz w:val="21"/>
        </w:rPr>
      </w:pPr>
      <w:r>
        <w:rPr>
          <w:rFonts w:ascii="仿宋" w:hAnsi="仿宋" w:eastAsia="仿宋" w:cs="仿宋"/>
          <w:spacing w:val="3"/>
          <w:sz w:val="26"/>
          <w:szCs w:val="26"/>
        </w:rPr>
        <w:t>地下室建筑面积:2945.4</w:t>
      </w:r>
      <w:r>
        <w:rPr>
          <w:rFonts w:ascii="仿宋" w:hAnsi="仿宋" w:eastAsia="仿宋" w:cs="仿宋"/>
          <w:spacing w:val="-3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sz w:val="26"/>
          <w:szCs w:val="26"/>
        </w:rPr>
        <w:t>平，总建筑面积</w:t>
      </w:r>
      <w:r>
        <w:rPr>
          <w:rFonts w:ascii="仿宋" w:hAnsi="仿宋" w:eastAsia="仿宋" w:cs="仿宋"/>
          <w:spacing w:val="3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sz w:val="26"/>
          <w:szCs w:val="26"/>
        </w:rPr>
        <w:t>17297.39</w:t>
      </w:r>
      <w:r>
        <w:rPr>
          <w:rFonts w:ascii="仿宋" w:hAnsi="仿宋" w:eastAsia="仿宋" w:cs="仿宋"/>
          <w:spacing w:val="-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sz w:val="26"/>
          <w:szCs w:val="26"/>
        </w:rPr>
        <w:t>平。室内建筑面积需保</w:t>
      </w:r>
      <w:r>
        <w:rPr>
          <w:rFonts w:ascii="仿宋" w:hAnsi="仿宋" w:eastAsia="仿宋" w:cs="仿宋"/>
          <w:spacing w:val="4"/>
          <w:sz w:val="26"/>
          <w:szCs w:val="26"/>
        </w:rPr>
        <w:t>洁约</w:t>
      </w:r>
      <w:r>
        <w:rPr>
          <w:rFonts w:ascii="仿宋" w:hAnsi="仿宋" w:eastAsia="仿宋" w:cs="仿宋"/>
          <w:spacing w:val="5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"/>
          <w:sz w:val="26"/>
          <w:szCs w:val="26"/>
        </w:rPr>
        <w:t>13000 平，院子(含门前三包)约 4300 平，屋顶约</w:t>
      </w:r>
      <w:r>
        <w:rPr>
          <w:rFonts w:ascii="仿宋" w:hAnsi="仿宋" w:eastAsia="仿宋" w:cs="仿宋"/>
          <w:spacing w:val="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"/>
          <w:sz w:val="26"/>
          <w:szCs w:val="26"/>
        </w:rPr>
        <w:t>1368</w:t>
      </w:r>
      <w:r>
        <w:rPr>
          <w:rFonts w:ascii="仿宋" w:hAnsi="仿宋" w:eastAsia="仿宋" w:cs="仿宋"/>
          <w:spacing w:val="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"/>
          <w:sz w:val="26"/>
          <w:szCs w:val="26"/>
        </w:rPr>
        <w:t>平。</w:t>
      </w:r>
    </w:p>
    <w:p w14:paraId="3D0BFDD4">
      <w:pPr>
        <w:spacing w:before="91" w:line="223" w:lineRule="auto"/>
        <w:ind w:left="1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五、实施期限</w:t>
      </w:r>
    </w:p>
    <w:p w14:paraId="07F34B38">
      <w:pPr>
        <w:spacing w:before="156" w:line="229" w:lineRule="auto"/>
        <w:ind w:left="65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【202</w:t>
      </w:r>
      <w:r>
        <w:rPr>
          <w:rFonts w:hint="eastAsia" w:ascii="仿宋" w:hAnsi="仿宋" w:eastAsia="仿宋" w:cs="仿宋"/>
          <w:spacing w:val="-6"/>
          <w:sz w:val="26"/>
          <w:szCs w:val="26"/>
          <w:lang w:val="en-US" w:eastAsia="zh-CN"/>
        </w:rPr>
        <w:t>6</w:t>
      </w:r>
      <w:r>
        <w:rPr>
          <w:rFonts w:ascii="仿宋" w:hAnsi="仿宋" w:eastAsia="仿宋" w:cs="仿宋"/>
          <w:spacing w:val="-6"/>
          <w:sz w:val="26"/>
          <w:szCs w:val="26"/>
        </w:rPr>
        <w:t>年</w:t>
      </w:r>
      <w:r>
        <w:rPr>
          <w:rFonts w:ascii="仿宋" w:hAnsi="仿宋" w:eastAsia="仿宋" w:cs="仿宋"/>
          <w:spacing w:val="-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6"/>
          <w:sz w:val="26"/>
          <w:szCs w:val="26"/>
        </w:rPr>
        <w:t>12</w:t>
      </w:r>
      <w:r>
        <w:rPr>
          <w:rFonts w:ascii="仿宋" w:hAnsi="仿宋" w:eastAsia="仿宋" w:cs="仿宋"/>
          <w:spacing w:val="-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6"/>
          <w:sz w:val="26"/>
          <w:szCs w:val="26"/>
        </w:rPr>
        <w:t>月</w:t>
      </w:r>
      <w:r>
        <w:rPr>
          <w:rFonts w:ascii="仿宋" w:hAnsi="仿宋" w:eastAsia="仿宋" w:cs="仿宋"/>
          <w:spacing w:val="-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6"/>
          <w:sz w:val="26"/>
          <w:szCs w:val="26"/>
        </w:rPr>
        <w:t>1 日-202</w:t>
      </w:r>
      <w:r>
        <w:rPr>
          <w:rFonts w:hint="eastAsia" w:ascii="仿宋" w:hAnsi="仿宋" w:eastAsia="仿宋" w:cs="仿宋"/>
          <w:spacing w:val="-6"/>
          <w:sz w:val="26"/>
          <w:szCs w:val="26"/>
          <w:lang w:val="en-US" w:eastAsia="zh-CN"/>
        </w:rPr>
        <w:t>8</w:t>
      </w:r>
      <w:r>
        <w:rPr>
          <w:rFonts w:ascii="仿宋" w:hAnsi="仿宋" w:eastAsia="仿宋" w:cs="仿宋"/>
          <w:spacing w:val="-6"/>
          <w:sz w:val="26"/>
          <w:szCs w:val="26"/>
        </w:rPr>
        <w:t>年</w:t>
      </w:r>
      <w:r>
        <w:rPr>
          <w:rFonts w:ascii="仿宋" w:hAnsi="仿宋" w:eastAsia="仿宋" w:cs="仿宋"/>
          <w:spacing w:val="-3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6"/>
          <w:sz w:val="26"/>
          <w:szCs w:val="26"/>
        </w:rPr>
        <w:t>11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月</w:t>
      </w:r>
      <w:r>
        <w:rPr>
          <w:rFonts w:ascii="仿宋" w:hAnsi="仿宋" w:eastAsia="仿宋" w:cs="仿宋"/>
          <w:spacing w:val="-4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30 日】</w:t>
      </w:r>
    </w:p>
    <w:p w14:paraId="707B5F62">
      <w:pPr>
        <w:spacing w:before="128" w:line="222" w:lineRule="auto"/>
        <w:ind w:left="54"/>
        <w:outlineLvl w:val="1"/>
        <w:rPr>
          <w:rFonts w:ascii="仿宋" w:hAnsi="仿宋" w:eastAsia="仿宋" w:cs="仿宋"/>
          <w:b/>
          <w:bCs/>
          <w:spacing w:val="-5"/>
          <w:sz w:val="28"/>
          <w:szCs w:val="28"/>
        </w:rPr>
      </w:pPr>
    </w:p>
    <w:p w14:paraId="43FEE2F1">
      <w:pPr>
        <w:spacing w:before="128" w:line="222" w:lineRule="auto"/>
        <w:ind w:left="54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十一、需要说明的其他事项</w:t>
      </w:r>
    </w:p>
    <w:p w14:paraId="10D6F3D8">
      <w:pPr>
        <w:spacing w:before="131" w:line="277" w:lineRule="auto"/>
        <w:ind w:left="48" w:right="94" w:firstLine="5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1、本项目涉及的低值易耗品、苗木、客耗品等费用</w:t>
      </w:r>
      <w:r>
        <w:rPr>
          <w:rFonts w:hint="eastAsia" w:ascii="仿宋" w:hAnsi="仿宋" w:eastAsia="仿宋" w:cs="仿宋"/>
          <w:spacing w:val="5"/>
          <w:sz w:val="26"/>
          <w:szCs w:val="26"/>
          <w:lang w:val="en-US" w:eastAsia="zh-CN"/>
        </w:rPr>
        <w:t>采购人</w:t>
      </w:r>
      <w:r>
        <w:rPr>
          <w:rFonts w:ascii="仿宋" w:hAnsi="仿宋" w:eastAsia="仿宋" w:cs="仿宋"/>
          <w:spacing w:val="5"/>
          <w:sz w:val="26"/>
          <w:szCs w:val="26"/>
        </w:rPr>
        <w:t>承担，涉及的</w:t>
      </w:r>
      <w:r>
        <w:rPr>
          <w:rFonts w:ascii="仿宋" w:hAnsi="仿宋" w:eastAsia="仿宋" w:cs="仿宋"/>
          <w:spacing w:val="9"/>
          <w:sz w:val="26"/>
          <w:szCs w:val="26"/>
        </w:rPr>
        <w:t>相关服务由</w:t>
      </w:r>
      <w:r>
        <w:rPr>
          <w:rFonts w:hint="eastAsia" w:ascii="仿宋" w:hAnsi="仿宋" w:eastAsia="仿宋" w:cs="仿宋"/>
          <w:spacing w:val="9"/>
          <w:sz w:val="26"/>
          <w:szCs w:val="26"/>
          <w:lang w:val="en-US" w:eastAsia="zh-CN"/>
        </w:rPr>
        <w:t>供应商</w:t>
      </w:r>
      <w:r>
        <w:rPr>
          <w:rFonts w:ascii="仿宋" w:hAnsi="仿宋" w:eastAsia="仿宋" w:cs="仿宋"/>
          <w:spacing w:val="9"/>
          <w:sz w:val="26"/>
          <w:szCs w:val="26"/>
        </w:rPr>
        <w:t>承担，服务费用包含在物业服务项目合同金额</w:t>
      </w:r>
      <w:r>
        <w:rPr>
          <w:rFonts w:ascii="仿宋" w:hAnsi="仿宋" w:eastAsia="仿宋" w:cs="仿宋"/>
          <w:spacing w:val="8"/>
          <w:sz w:val="26"/>
          <w:szCs w:val="26"/>
        </w:rPr>
        <w:t>之内。</w:t>
      </w:r>
    </w:p>
    <w:p w14:paraId="5333A509">
      <w:pPr>
        <w:spacing w:before="139" w:line="294" w:lineRule="auto"/>
        <w:ind w:left="45" w:right="94" w:firstLine="5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>2、由</w:t>
      </w:r>
      <w:r>
        <w:rPr>
          <w:rFonts w:hint="eastAsia" w:ascii="仿宋" w:hAnsi="仿宋" w:eastAsia="仿宋" w:cs="仿宋"/>
          <w:spacing w:val="9"/>
          <w:sz w:val="26"/>
          <w:szCs w:val="26"/>
          <w:lang w:val="en-US" w:eastAsia="zh-CN"/>
        </w:rPr>
        <w:t>供应商</w:t>
      </w:r>
      <w:r>
        <w:rPr>
          <w:rFonts w:ascii="仿宋" w:hAnsi="仿宋" w:eastAsia="仿宋" w:cs="仿宋"/>
          <w:spacing w:val="6"/>
          <w:sz w:val="26"/>
          <w:szCs w:val="26"/>
        </w:rPr>
        <w:t>承担：保洁、安保等所需品由</w:t>
      </w:r>
      <w:r>
        <w:rPr>
          <w:rFonts w:hint="eastAsia" w:ascii="仿宋" w:hAnsi="仿宋" w:eastAsia="仿宋" w:cs="仿宋"/>
          <w:spacing w:val="6"/>
          <w:sz w:val="26"/>
          <w:szCs w:val="26"/>
          <w:lang w:val="en-US" w:eastAsia="zh-CN"/>
        </w:rPr>
        <w:t>供应商</w:t>
      </w:r>
      <w:r>
        <w:rPr>
          <w:rFonts w:ascii="仿宋" w:hAnsi="仿宋" w:eastAsia="仿宋" w:cs="仿宋"/>
          <w:spacing w:val="6"/>
          <w:sz w:val="26"/>
          <w:szCs w:val="26"/>
        </w:rPr>
        <w:t>自行提供所需的所有易耗</w:t>
      </w:r>
      <w:r>
        <w:rPr>
          <w:rFonts w:ascii="仿宋" w:hAnsi="仿宋" w:eastAsia="仿宋" w:cs="仿宋"/>
          <w:spacing w:val="9"/>
          <w:sz w:val="26"/>
          <w:szCs w:val="26"/>
        </w:rPr>
        <w:t>品、</w:t>
      </w:r>
      <w:r>
        <w:rPr>
          <w:rFonts w:ascii="仿宋" w:hAnsi="仿宋" w:eastAsia="仿宋" w:cs="仿宋"/>
          <w:spacing w:val="-7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因养护不当导致的更换苗木由</w:t>
      </w:r>
      <w:r>
        <w:rPr>
          <w:rFonts w:hint="eastAsia" w:ascii="仿宋" w:hAnsi="仿宋" w:eastAsia="仿宋" w:cs="仿宋"/>
          <w:spacing w:val="9"/>
          <w:sz w:val="26"/>
          <w:szCs w:val="26"/>
          <w:lang w:val="en-US" w:eastAsia="zh-CN"/>
        </w:rPr>
        <w:t>供应商</w:t>
      </w:r>
      <w:r>
        <w:rPr>
          <w:rFonts w:ascii="仿宋" w:hAnsi="仿宋" w:eastAsia="仿宋" w:cs="仿宋"/>
          <w:spacing w:val="9"/>
          <w:sz w:val="26"/>
          <w:szCs w:val="26"/>
        </w:rPr>
        <w:t>承担苗木费用，所有</w:t>
      </w:r>
      <w:r>
        <w:rPr>
          <w:rFonts w:ascii="仿宋" w:hAnsi="仿宋" w:eastAsia="仿宋" w:cs="仿宋"/>
          <w:spacing w:val="8"/>
          <w:sz w:val="26"/>
          <w:szCs w:val="26"/>
        </w:rPr>
        <w:t>养护所需的肥料、药剂、工具等均有</w:t>
      </w:r>
      <w:r>
        <w:rPr>
          <w:rFonts w:hint="eastAsia" w:ascii="仿宋" w:hAnsi="仿宋" w:eastAsia="仿宋" w:cs="仿宋"/>
          <w:spacing w:val="9"/>
          <w:sz w:val="26"/>
          <w:szCs w:val="26"/>
          <w:lang w:val="en-US" w:eastAsia="zh-CN"/>
        </w:rPr>
        <w:t>供应商</w:t>
      </w:r>
      <w:r>
        <w:rPr>
          <w:rFonts w:ascii="仿宋" w:hAnsi="仿宋" w:eastAsia="仿宋" w:cs="仿宋"/>
          <w:spacing w:val="8"/>
          <w:sz w:val="26"/>
          <w:szCs w:val="26"/>
        </w:rPr>
        <w:t>提供。</w:t>
      </w:r>
    </w:p>
    <w:p w14:paraId="18570AA9">
      <w:pPr>
        <w:spacing w:before="139" w:line="294" w:lineRule="auto"/>
        <w:ind w:left="47" w:right="94" w:firstLine="5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>3、由</w:t>
      </w:r>
      <w:r>
        <w:rPr>
          <w:rFonts w:hint="eastAsia" w:ascii="仿宋" w:hAnsi="仿宋" w:eastAsia="仿宋" w:cs="仿宋"/>
          <w:spacing w:val="6"/>
          <w:sz w:val="26"/>
          <w:szCs w:val="26"/>
          <w:lang w:val="en-US" w:eastAsia="zh-CN"/>
        </w:rPr>
        <w:t>采购人</w:t>
      </w:r>
      <w:r>
        <w:rPr>
          <w:rFonts w:ascii="仿宋" w:hAnsi="仿宋" w:eastAsia="仿宋" w:cs="仿宋"/>
          <w:spacing w:val="6"/>
          <w:sz w:val="26"/>
          <w:szCs w:val="26"/>
        </w:rPr>
        <w:t>承担：如新增苗木种植的，苗木费用由</w:t>
      </w:r>
      <w:r>
        <w:rPr>
          <w:rFonts w:hint="eastAsia" w:ascii="仿宋" w:hAnsi="仿宋" w:eastAsia="仿宋" w:cs="仿宋"/>
          <w:spacing w:val="6"/>
          <w:sz w:val="26"/>
          <w:szCs w:val="26"/>
          <w:lang w:val="en-US" w:eastAsia="zh-CN"/>
        </w:rPr>
        <w:t>采购人</w:t>
      </w:r>
      <w:r>
        <w:rPr>
          <w:rFonts w:ascii="仿宋" w:hAnsi="仿宋" w:eastAsia="仿宋" w:cs="仿宋"/>
          <w:spacing w:val="6"/>
          <w:sz w:val="26"/>
          <w:szCs w:val="26"/>
        </w:rPr>
        <w:t>承担，</w:t>
      </w:r>
      <w:r>
        <w:rPr>
          <w:rFonts w:hint="eastAsia" w:ascii="仿宋" w:hAnsi="仿宋" w:eastAsia="仿宋" w:cs="仿宋"/>
          <w:spacing w:val="9"/>
          <w:sz w:val="26"/>
          <w:szCs w:val="26"/>
          <w:lang w:val="en-US" w:eastAsia="zh-CN"/>
        </w:rPr>
        <w:t>供应商</w:t>
      </w:r>
      <w:r>
        <w:rPr>
          <w:rFonts w:ascii="仿宋" w:hAnsi="仿宋" w:eastAsia="仿宋" w:cs="仿宋"/>
          <w:spacing w:val="6"/>
          <w:sz w:val="26"/>
          <w:szCs w:val="26"/>
        </w:rPr>
        <w:t>需提</w:t>
      </w:r>
      <w:r>
        <w:rPr>
          <w:rFonts w:ascii="仿宋" w:hAnsi="仿宋" w:eastAsia="仿宋" w:cs="仿宋"/>
          <w:spacing w:val="10"/>
          <w:sz w:val="26"/>
          <w:szCs w:val="26"/>
        </w:rPr>
        <w:t>供免费种植服务。卫生间卷纸、香氛、擦手纸、洗手液等消耗品由</w:t>
      </w:r>
      <w:r>
        <w:rPr>
          <w:rFonts w:hint="eastAsia" w:ascii="仿宋" w:hAnsi="仿宋" w:eastAsia="仿宋" w:cs="仿宋"/>
          <w:spacing w:val="10"/>
          <w:sz w:val="26"/>
          <w:szCs w:val="26"/>
          <w:lang w:val="en-US" w:eastAsia="zh-CN"/>
        </w:rPr>
        <w:t>采购人</w:t>
      </w:r>
      <w:r>
        <w:rPr>
          <w:rFonts w:ascii="仿宋" w:hAnsi="仿宋" w:eastAsia="仿宋" w:cs="仿宋"/>
          <w:spacing w:val="10"/>
          <w:sz w:val="26"/>
          <w:szCs w:val="26"/>
        </w:rPr>
        <w:t>自</w:t>
      </w:r>
      <w:r>
        <w:rPr>
          <w:rFonts w:ascii="仿宋" w:hAnsi="仿宋" w:eastAsia="仿宋" w:cs="仿宋"/>
          <w:spacing w:val="3"/>
          <w:sz w:val="26"/>
          <w:szCs w:val="26"/>
        </w:rPr>
        <w:t>行提供</w:t>
      </w:r>
    </w:p>
    <w:p w14:paraId="1B37B8EA">
      <w:pPr>
        <w:spacing w:before="153" w:line="222" w:lineRule="auto"/>
        <w:rPr>
          <w:rFonts w:ascii="仿宋" w:hAnsi="仿宋" w:eastAsia="仿宋" w:cs="仿宋"/>
          <w:sz w:val="28"/>
          <w:szCs w:val="28"/>
        </w:rPr>
      </w:pPr>
      <w:bookmarkStart w:id="1" w:name="bookmark14"/>
      <w:bookmarkEnd w:id="1"/>
    </w:p>
    <w:sectPr>
      <w:footerReference r:id="rId25" w:type="default"/>
      <w:pgSz w:w="11906" w:h="16839"/>
      <w:pgMar w:top="1431" w:right="1417" w:bottom="1156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AC8A">
    <w:pPr>
      <w:tabs>
        <w:tab w:val="left" w:pos="7316"/>
      </w:tabs>
      <w:spacing w:line="176" w:lineRule="auto"/>
      <w:rPr>
        <w:rFonts w:hint="eastAsia" w:ascii="Times New Roman" w:hAnsi="Times New Roman" w:eastAsia="宋体" w:cs="Times New Roman"/>
        <w:sz w:val="18"/>
        <w:szCs w:val="18"/>
        <w:lang w:eastAsia="zh-CN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A9F6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3DA8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B9474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B625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D1C12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7C9D7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EE5E4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2D717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72D6">
    <w:pPr>
      <w:spacing w:line="176" w:lineRule="auto"/>
      <w:ind w:left="7003"/>
      <w:rPr>
        <w:rFonts w:ascii="Times New Roman" w:hAnsi="Times New Roman" w:eastAsia="Times New Roman" w:cs="Times New Roman"/>
        <w:sz w:val="18"/>
        <w:szCs w:val="1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2C0DE">
    <w:pPr>
      <w:spacing w:line="176" w:lineRule="auto"/>
      <w:ind w:left="4282"/>
      <w:rPr>
        <w:rFonts w:ascii="Times New Roman" w:hAnsi="Times New Roman" w:eastAsia="Times New Roman" w:cs="Times New Roman"/>
        <w:sz w:val="18"/>
        <w:szCs w:val="18"/>
      </w:rPr>
    </w:pPr>
    <w:bookmarkStart w:id="2" w:name="_GoBack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5600F">
    <w:pPr>
      <w:spacing w:line="240" w:lineRule="auto"/>
      <w:ind w:left="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4CC31">
    <w:pPr>
      <w:spacing w:line="176" w:lineRule="auto"/>
      <w:ind w:left="4281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4FAC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A184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0282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12E7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025E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6E1E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8C361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DE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BE535D"/>
    <w:rsid w:val="104C1C35"/>
    <w:rsid w:val="18362130"/>
    <w:rsid w:val="300F5DFF"/>
    <w:rsid w:val="30CB3E92"/>
    <w:rsid w:val="33B77FC3"/>
    <w:rsid w:val="39777F08"/>
    <w:rsid w:val="563C1642"/>
    <w:rsid w:val="7DE72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11545</Words>
  <Characters>11846</Characters>
  <TotalTime>22</TotalTime>
  <ScaleCrop>false</ScaleCrop>
  <LinksUpToDate>false</LinksUpToDate>
  <CharactersWithSpaces>12508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2024-10-31T09:46:00Z</dcterms:created>
  <dc:creator>ch</dc:creator>
  <cp:lastModifiedBy>艳阳高照</cp:lastModifiedBy>
  <dcterms:modified xsi:type="dcterms:W3CDTF">2026-05-14T01:35:30Z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2026-03-02T09:13:04Z</vt:filetime>
  </property>
  <property fmtid="{D5CDD505-2E9C-101B-9397-08002B2CF9AE}" pid="4" name="KSOTemplateDocerSaveRecord">
    <vt:lpwstr>eyJoZGlkIjoiYjNiNTg5OTFhYWI3OGY4ODk5MDA0NjJlMmQyNzYzZGIiLCJ1c2VySWQiOiIzNjc0NzAxNDMifQ==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E154621B03DC4BA8B0915A79C022BD7D_12</vt:lpwstr>
  </property>
</Properties>
</file>